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98" w:rsidRDefault="00EE1698" w:rsidP="00521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UMOWA Nr ………………………..</w:t>
      </w:r>
    </w:p>
    <w:p w:rsidR="00993E40" w:rsidRPr="00E4722B" w:rsidRDefault="00993E40" w:rsidP="00993E40">
      <w:pPr>
        <w:jc w:val="center"/>
        <w:rPr>
          <w:rFonts w:ascii="Verdana" w:hAnsi="Verdana"/>
          <w:color w:val="4472C4"/>
          <w:sz w:val="19"/>
          <w:szCs w:val="19"/>
        </w:rPr>
      </w:pPr>
      <w:r w:rsidRPr="00E4722B">
        <w:rPr>
          <w:rFonts w:ascii="Verdana" w:hAnsi="Verdana"/>
          <w:color w:val="4472C4"/>
          <w:sz w:val="19"/>
          <w:szCs w:val="19"/>
        </w:rPr>
        <w:t>Modyfikacja z dnia 10.10.2024</w:t>
      </w:r>
    </w:p>
    <w:p w:rsidR="00EE1698" w:rsidRDefault="00EE1698" w:rsidP="00341B3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698" w:rsidRPr="00FC526C" w:rsidRDefault="00EE1698" w:rsidP="00341B3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26C">
        <w:rPr>
          <w:rFonts w:ascii="Times New Roman" w:eastAsia="Calibri" w:hAnsi="Times New Roman" w:cs="Times New Roman"/>
          <w:sz w:val="24"/>
          <w:szCs w:val="24"/>
        </w:rPr>
        <w:t xml:space="preserve">zawarta w dniu …........................... pomiędzy </w:t>
      </w:r>
    </w:p>
    <w:p w:rsidR="00EE1698" w:rsidRPr="00FC526C" w:rsidRDefault="00EE1698" w:rsidP="00341B39">
      <w:pPr>
        <w:keepNext/>
        <w:autoSpaceDN w:val="0"/>
        <w:spacing w:after="0" w:line="240" w:lineRule="auto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1698" w:rsidRPr="00FC526C" w:rsidRDefault="00EE1698" w:rsidP="00341B39">
      <w:pPr>
        <w:keepNext/>
        <w:autoSpaceDN w:val="0"/>
        <w:spacing w:after="0" w:line="240" w:lineRule="auto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</w:rPr>
      </w:pPr>
      <w:r w:rsidRPr="00FC526C">
        <w:rPr>
          <w:rFonts w:ascii="Times New Roman" w:eastAsia="Calibri" w:hAnsi="Times New Roman" w:cs="Times New Roman"/>
          <w:b/>
          <w:sz w:val="24"/>
          <w:szCs w:val="24"/>
        </w:rPr>
        <w:t xml:space="preserve">Uniwersyteckim Szpitalem Klinicznym nr 1 im. prof. Tadeusza Sokołowskiego PUM w Szczecinie </w:t>
      </w:r>
      <w:r w:rsidRPr="00FC526C">
        <w:rPr>
          <w:rFonts w:ascii="Times New Roman" w:eastAsia="Calibri" w:hAnsi="Times New Roman" w:cs="Times New Roman"/>
          <w:b/>
          <w:spacing w:val="-2"/>
          <w:sz w:val="24"/>
          <w:szCs w:val="24"/>
        </w:rPr>
        <w:t>ul. Unii Lubelskiej 1,</w:t>
      </w:r>
      <w:r w:rsidRPr="00FC526C">
        <w:rPr>
          <w:rFonts w:ascii="Times New Roman" w:eastAsia="Calibri" w:hAnsi="Times New Roman" w:cs="Times New Roman"/>
          <w:b/>
          <w:sz w:val="24"/>
          <w:szCs w:val="24"/>
        </w:rPr>
        <w:t>71-252 Szczecin</w:t>
      </w:r>
      <w:r w:rsidRPr="00FC526C">
        <w:rPr>
          <w:rFonts w:ascii="Times New Roman" w:eastAsia="Calibri" w:hAnsi="Times New Roman" w:cs="Times New Roman"/>
          <w:sz w:val="24"/>
          <w:szCs w:val="24"/>
        </w:rPr>
        <w:t xml:space="preserve">, ujawnionym w rejestrze stowarzyszeń, innych organizacji społecznych i zawodowych, fundacji i publicznych zakładów opieki zdrowotnej prowadzonym przez Sąd Rejonowy Szczecin – Centrum w Szczecinie XIII Wydział Gospodarczy Krajowego Rejestru Sądowego pod numerem KRS 0000009581, NIP: 852-22-11-119, REGON 000288892, </w:t>
      </w:r>
    </w:p>
    <w:p w:rsidR="00EE1698" w:rsidRDefault="00EE1698" w:rsidP="00341B3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E1698" w:rsidRPr="00FC526C" w:rsidRDefault="00EE1698" w:rsidP="00341B3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379E">
        <w:rPr>
          <w:rFonts w:ascii="Times New Roman" w:eastAsia="Calibri" w:hAnsi="Times New Roman" w:cs="Times New Roman"/>
          <w:bCs/>
          <w:sz w:val="24"/>
          <w:szCs w:val="24"/>
        </w:rPr>
        <w:t>zwanym dalej</w:t>
      </w:r>
      <w:r w:rsidRPr="00FC52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„Zamawiającym”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FC526C">
        <w:rPr>
          <w:rFonts w:ascii="Times New Roman" w:eastAsia="Calibri" w:hAnsi="Times New Roman" w:cs="Times New Roman"/>
          <w:sz w:val="24"/>
          <w:szCs w:val="24"/>
        </w:rPr>
        <w:t>którego reprezentuje:</w:t>
      </w:r>
    </w:p>
    <w:p w:rsidR="00EE1698" w:rsidRPr="00FC526C" w:rsidRDefault="00EE1698" w:rsidP="00341B3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1698" w:rsidRPr="00FC526C" w:rsidRDefault="00EE1698" w:rsidP="00341B3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526C">
        <w:rPr>
          <w:rFonts w:ascii="Times New Roman" w:eastAsia="Times New Roman" w:hAnsi="Times New Roman" w:cs="Times New Roman"/>
          <w:b/>
          <w:bCs/>
          <w:sz w:val="24"/>
          <w:szCs w:val="24"/>
        </w:rPr>
        <w:t>dr n. med. Konrad Jarosz – Dyrektor</w:t>
      </w:r>
    </w:p>
    <w:p w:rsidR="00EE1698" w:rsidRPr="00FC526C" w:rsidRDefault="00EE1698" w:rsidP="00341B3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E1698" w:rsidRPr="00FC526C" w:rsidRDefault="00EE1698" w:rsidP="00341B3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E1698" w:rsidRDefault="00EE1698" w:rsidP="00341B3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C52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   </w:t>
      </w:r>
    </w:p>
    <w:p w:rsidR="00EE1698" w:rsidRPr="00FC526C" w:rsidRDefault="00EE1698" w:rsidP="00341B3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C526C"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……………………………………………………….</w:t>
      </w:r>
    </w:p>
    <w:p w:rsidR="00EE1698" w:rsidRPr="00FC526C" w:rsidRDefault="00EE1698" w:rsidP="00341B3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A6059">
        <w:rPr>
          <w:rFonts w:ascii="Times New Roman" w:eastAsia="Calibri" w:hAnsi="Times New Roman" w:cs="Times New Roman"/>
          <w:bCs/>
          <w:sz w:val="24"/>
          <w:szCs w:val="24"/>
        </w:rPr>
        <w:t xml:space="preserve">zarejestrowaną  pod nr KRS  </w:t>
      </w:r>
      <w:r>
        <w:rPr>
          <w:rFonts w:ascii="Times New Roman" w:eastAsia="Calibri" w:hAnsi="Times New Roman" w:cs="Times New Roman"/>
          <w:bCs/>
          <w:sz w:val="24"/>
          <w:szCs w:val="24"/>
        </w:rPr>
        <w:t>…………… / wpisanym/</w:t>
      </w:r>
      <w:r w:rsidRPr="00FE379E">
        <w:rPr>
          <w:rFonts w:ascii="Times New Roman" w:eastAsia="Calibri" w:hAnsi="Times New Roman" w:cs="Times New Roman"/>
          <w:bCs/>
          <w:sz w:val="24"/>
          <w:szCs w:val="24"/>
        </w:rPr>
        <w:t>ą do Centralnej Ewidencji i</w:t>
      </w:r>
      <w:r w:rsidRPr="00FE379E">
        <w:rPr>
          <w:rFonts w:ascii="Times New Roman" w:eastAsia="Calibri" w:hAnsi="Times New Roman" w:cs="Times New Roman"/>
          <w:bCs/>
          <w:sz w:val="24"/>
          <w:szCs w:val="24"/>
        </w:rPr>
        <w:cr/>
        <w:t>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Informacji </w:t>
      </w:r>
      <w:r w:rsidRPr="00FE379E">
        <w:rPr>
          <w:rFonts w:ascii="Times New Roman" w:eastAsia="Calibri" w:hAnsi="Times New Roman" w:cs="Times New Roman"/>
          <w:bCs/>
          <w:sz w:val="24"/>
          <w:szCs w:val="24"/>
        </w:rPr>
        <w:t>o Działalności Gospodarczej</w:t>
      </w:r>
    </w:p>
    <w:p w:rsidR="00EE1698" w:rsidRDefault="00EE1698" w:rsidP="00341B3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1698" w:rsidRPr="00FC526C" w:rsidRDefault="00EE1698" w:rsidP="00341B3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26C">
        <w:rPr>
          <w:rFonts w:ascii="Times New Roman" w:eastAsia="Calibri" w:hAnsi="Times New Roman" w:cs="Times New Roman"/>
          <w:sz w:val="24"/>
          <w:szCs w:val="24"/>
        </w:rPr>
        <w:t xml:space="preserve">NIP: ;                                                 REGON: </w:t>
      </w:r>
    </w:p>
    <w:p w:rsidR="00EE1698" w:rsidRPr="00FC526C" w:rsidRDefault="00EE1698" w:rsidP="00341B39">
      <w:pPr>
        <w:tabs>
          <w:tab w:val="right" w:pos="6838"/>
        </w:tabs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1698" w:rsidRPr="00FC526C" w:rsidRDefault="00EE1698" w:rsidP="00341B3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526C">
        <w:rPr>
          <w:rFonts w:ascii="Times New Roman" w:eastAsia="Calibri" w:hAnsi="Times New Roman" w:cs="Times New Roman"/>
          <w:sz w:val="24"/>
          <w:szCs w:val="24"/>
        </w:rPr>
        <w:t>zwan</w:t>
      </w:r>
      <w:r>
        <w:rPr>
          <w:rFonts w:ascii="Times New Roman" w:eastAsia="Calibri" w:hAnsi="Times New Roman" w:cs="Times New Roman"/>
          <w:sz w:val="24"/>
          <w:szCs w:val="24"/>
        </w:rPr>
        <w:t>ą</w:t>
      </w:r>
      <w:r w:rsidRPr="00FC526C">
        <w:rPr>
          <w:rFonts w:ascii="Times New Roman" w:eastAsia="Calibri" w:hAnsi="Times New Roman" w:cs="Times New Roman"/>
          <w:sz w:val="24"/>
          <w:szCs w:val="24"/>
        </w:rPr>
        <w:t xml:space="preserve"> dalej</w:t>
      </w:r>
      <w:r w:rsidRPr="00FC52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„Wykonawcą”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FE379E">
        <w:rPr>
          <w:rFonts w:ascii="Times New Roman" w:eastAsia="Calibri" w:hAnsi="Times New Roman" w:cs="Times New Roman"/>
          <w:sz w:val="24"/>
          <w:szCs w:val="24"/>
        </w:rPr>
        <w:t>któr</w:t>
      </w:r>
      <w:r>
        <w:rPr>
          <w:rFonts w:ascii="Times New Roman" w:eastAsia="Calibri" w:hAnsi="Times New Roman" w:cs="Times New Roman"/>
          <w:sz w:val="24"/>
          <w:szCs w:val="24"/>
        </w:rPr>
        <w:t>ą</w:t>
      </w:r>
      <w:r w:rsidRPr="00FE379E">
        <w:rPr>
          <w:rFonts w:ascii="Times New Roman" w:eastAsia="Calibri" w:hAnsi="Times New Roman" w:cs="Times New Roman"/>
          <w:sz w:val="24"/>
          <w:szCs w:val="24"/>
        </w:rPr>
        <w:t xml:space="preserve"> reprezentuje</w:t>
      </w:r>
      <w:r w:rsidRPr="00FC526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E1698" w:rsidRPr="00FC526C" w:rsidRDefault="00EE1698" w:rsidP="00341B3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E1698" w:rsidRPr="00FC526C" w:rsidRDefault="00EE1698" w:rsidP="00341B39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C526C"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………………………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    </w:t>
      </w:r>
      <w:r w:rsidRPr="00FC526C"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……………………………….</w:t>
      </w:r>
    </w:p>
    <w:p w:rsidR="00EE1698" w:rsidRDefault="00EE1698" w:rsidP="00341B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1698" w:rsidRPr="007D632C" w:rsidRDefault="00EE1698" w:rsidP="00341B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32C">
        <w:rPr>
          <w:rFonts w:ascii="Times New Roman" w:eastAsia="Calibri" w:hAnsi="Times New Roman" w:cs="Times New Roman"/>
          <w:sz w:val="24"/>
          <w:szCs w:val="24"/>
        </w:rPr>
        <w:t>wybranym w oparciu o wyniki przesłanych ofert w odpowiedzi na zaproszenie do składania ofert oraz na podstawie notatki służbowej z dnia ……………….. i uznania oferty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632C">
        <w:rPr>
          <w:rFonts w:ascii="Times New Roman" w:eastAsia="Calibri" w:hAnsi="Times New Roman" w:cs="Times New Roman"/>
          <w:sz w:val="24"/>
          <w:szCs w:val="24"/>
        </w:rPr>
        <w:t xml:space="preserve">Wykonawcy jako najkorzystniejszej. </w:t>
      </w:r>
    </w:p>
    <w:p w:rsidR="00EE1698" w:rsidRDefault="00EE1698" w:rsidP="00341B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632C">
        <w:rPr>
          <w:rFonts w:ascii="Times New Roman" w:eastAsia="Calibri" w:hAnsi="Times New Roman" w:cs="Times New Roman"/>
          <w:sz w:val="24"/>
          <w:szCs w:val="24"/>
        </w:rPr>
        <w:t>Z uwagi na fakt, iż zamówienie to nie przekracza kwoty 130.</w:t>
      </w:r>
      <w:r w:rsidR="0026512F">
        <w:rPr>
          <w:rFonts w:ascii="Times New Roman" w:eastAsia="Calibri" w:hAnsi="Times New Roman" w:cs="Times New Roman"/>
          <w:sz w:val="24"/>
          <w:szCs w:val="24"/>
        </w:rPr>
        <w:t xml:space="preserve">000,00 PLN, nie podlega ustawie </w:t>
      </w:r>
      <w:r w:rsidRPr="007D632C">
        <w:rPr>
          <w:rFonts w:ascii="Times New Roman" w:eastAsia="Calibri" w:hAnsi="Times New Roman" w:cs="Times New Roman"/>
          <w:sz w:val="24"/>
          <w:szCs w:val="24"/>
        </w:rPr>
        <w:t>z dnia 11 września 2019 r. Prawo zamówień publicznych (Dz. U. z 2023 r., poz. 1605 ze zm.).</w:t>
      </w:r>
    </w:p>
    <w:p w:rsidR="00EE1698" w:rsidRDefault="00EE1698" w:rsidP="00341B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1698" w:rsidRDefault="00EE1698" w:rsidP="00341B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1698" w:rsidRDefault="00EE1698" w:rsidP="00341B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1698" w:rsidRDefault="00EE1698" w:rsidP="0034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1</w:t>
      </w:r>
    </w:p>
    <w:p w:rsidR="00EE1698" w:rsidRPr="0038376C" w:rsidRDefault="00EE1698" w:rsidP="00B67B55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76C">
        <w:rPr>
          <w:rFonts w:ascii="Times New Roman" w:eastAsia="Calibri" w:hAnsi="Times New Roman" w:cs="Times New Roman"/>
          <w:sz w:val="24"/>
          <w:szCs w:val="24"/>
        </w:rPr>
        <w:t xml:space="preserve">Przedmiotem niniejszej umowy jest </w:t>
      </w:r>
      <w:r w:rsidR="00B67B55">
        <w:rPr>
          <w:rFonts w:ascii="Times New Roman" w:eastAsia="Calibri" w:hAnsi="Times New Roman" w:cs="Times New Roman"/>
          <w:sz w:val="24"/>
          <w:szCs w:val="24"/>
        </w:rPr>
        <w:t>a</w:t>
      </w:r>
      <w:r w:rsidR="00B67B55" w:rsidRPr="00B67B55">
        <w:rPr>
          <w:rFonts w:ascii="Times New Roman" w:eastAsia="Calibri" w:hAnsi="Times New Roman" w:cs="Times New Roman"/>
          <w:sz w:val="24"/>
          <w:szCs w:val="24"/>
        </w:rPr>
        <w:t>ktualizacja sprzętowa i licencyjna posiadanego przez Zamawiającego urządzenia SonicWALL NS</w:t>
      </w:r>
      <w:r w:rsidR="00B67B55" w:rsidRPr="00B67B55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="00B67B55" w:rsidRPr="00B67B55">
        <w:rPr>
          <w:rFonts w:ascii="Times New Roman" w:eastAsia="Calibri" w:hAnsi="Times New Roman" w:cs="Times New Roman"/>
          <w:sz w:val="24"/>
          <w:szCs w:val="24"/>
        </w:rPr>
        <w:t xml:space="preserve"> 4600 o numerze seryjnym C0EAE4EFDC3A. Aktualizacja ma polegać na tym, że wykonawca dostarczy Zamawiającemu jedno urządzenie NS</w:t>
      </w:r>
      <w:r w:rsidR="00B67B55" w:rsidRPr="00B67B55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="00B67B55" w:rsidRPr="00B67B55">
        <w:rPr>
          <w:rFonts w:ascii="Times New Roman" w:eastAsia="Calibri" w:hAnsi="Times New Roman" w:cs="Times New Roman"/>
          <w:sz w:val="24"/>
          <w:szCs w:val="24"/>
        </w:rPr>
        <w:t xml:space="preserve"> 4700</w:t>
      </w:r>
      <w:r w:rsidRPr="0038376C">
        <w:rPr>
          <w:rFonts w:ascii="Times New Roman" w:eastAsia="Calibri" w:hAnsi="Times New Roman" w:cs="Times New Roman"/>
          <w:sz w:val="24"/>
          <w:szCs w:val="24"/>
        </w:rPr>
        <w:t xml:space="preserve"> w konfiguracji klastra wysokiej dostępności HA z trzyletnim planem subskrypcyjnym oraz trzyletnia licencją na oprogramowanie monitorujące SONICWALL ANALYTICS SOFTWARE (SYSLOG) FOR NSA4700 3YR</w:t>
      </w:r>
    </w:p>
    <w:p w:rsidR="00EE1698" w:rsidRDefault="00EE1698" w:rsidP="00341B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1698" w:rsidRPr="0038376C" w:rsidRDefault="00EE1698" w:rsidP="00341B39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76C">
        <w:rPr>
          <w:rFonts w:ascii="Times New Roman" w:eastAsia="Calibri" w:hAnsi="Times New Roman" w:cs="Times New Roman"/>
          <w:sz w:val="24"/>
          <w:szCs w:val="24"/>
        </w:rPr>
        <w:t>Zakres rzeczowy przedmiotu umowy określa oferta Wykonawcy, stanowiąca Załącznik nr 1 do niniejszej umowy.</w:t>
      </w:r>
    </w:p>
    <w:p w:rsidR="00EE1698" w:rsidRDefault="00EE1698" w:rsidP="00341B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1698" w:rsidRPr="0038376C" w:rsidRDefault="00EE1698" w:rsidP="00341B39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76C">
        <w:rPr>
          <w:rFonts w:ascii="Times New Roman" w:eastAsia="Calibri" w:hAnsi="Times New Roman" w:cs="Times New Roman"/>
          <w:sz w:val="24"/>
          <w:szCs w:val="24"/>
        </w:rPr>
        <w:t>Przedmiot niniejszej umowy zostanie zrealizowany przez Wykonawcę zgodnie z treścią oferty, wymaganiami zawartymi w zaproszeniu do składania ofert (Załącznik nr 2 do niniejszej umowy), wytycznymi Zamawiającego oraz powszechnie obowiązującymi przepisami prawa.</w:t>
      </w:r>
    </w:p>
    <w:p w:rsidR="00EE1698" w:rsidRDefault="00EE1698" w:rsidP="00341B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1698" w:rsidRPr="0038376C" w:rsidRDefault="00EE1698" w:rsidP="00341B39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76C">
        <w:rPr>
          <w:rFonts w:ascii="Times New Roman" w:eastAsia="Calibri" w:hAnsi="Times New Roman" w:cs="Times New Roman"/>
          <w:sz w:val="24"/>
          <w:szCs w:val="24"/>
        </w:rPr>
        <w:t>Dokumenty tworzące zamówienie będą traktowane jako wzajemnie objaśniające się i uzupełniające. Jeżeli w dokumentach znajdzie się jakakolwiek sprzeczność lub rozbieżność, dokumenty będą interpretowane zgodnie z następującą kolejnością:</w:t>
      </w:r>
    </w:p>
    <w:p w:rsidR="00EE1698" w:rsidRPr="0038376C" w:rsidRDefault="00EE1698" w:rsidP="00341B39">
      <w:pPr>
        <w:pStyle w:val="Akapitzlist"/>
        <w:numPr>
          <w:ilvl w:val="1"/>
          <w:numId w:val="15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76C">
        <w:rPr>
          <w:rFonts w:ascii="Times New Roman" w:eastAsia="Calibri" w:hAnsi="Times New Roman" w:cs="Times New Roman"/>
          <w:sz w:val="24"/>
          <w:szCs w:val="24"/>
        </w:rPr>
        <w:t>niniejsza umowa,</w:t>
      </w:r>
    </w:p>
    <w:p w:rsidR="00EE1698" w:rsidRPr="0038376C" w:rsidRDefault="00EE1698" w:rsidP="00341B39">
      <w:pPr>
        <w:pStyle w:val="Akapitzlist"/>
        <w:numPr>
          <w:ilvl w:val="1"/>
          <w:numId w:val="15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76C">
        <w:rPr>
          <w:rFonts w:ascii="Times New Roman" w:eastAsia="Calibri" w:hAnsi="Times New Roman" w:cs="Times New Roman"/>
          <w:sz w:val="24"/>
          <w:szCs w:val="24"/>
        </w:rPr>
        <w:t>zaproszenie do składania ofert, wraz z ewentualnymi modyfikacjami oraz wyjaśnieniami udzielanymi w trakcie postępowania o udzielenie zamówienia,</w:t>
      </w:r>
    </w:p>
    <w:p w:rsidR="00EE1698" w:rsidRPr="0038376C" w:rsidRDefault="00EE1698" w:rsidP="00341B39">
      <w:pPr>
        <w:pStyle w:val="Akapitzlist"/>
        <w:numPr>
          <w:ilvl w:val="1"/>
          <w:numId w:val="15"/>
        </w:num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76C">
        <w:rPr>
          <w:rFonts w:ascii="Times New Roman" w:eastAsia="Calibri" w:hAnsi="Times New Roman" w:cs="Times New Roman"/>
          <w:sz w:val="24"/>
          <w:szCs w:val="24"/>
        </w:rPr>
        <w:t>oferta Wykonawcy, stanowiąca załącznik do niniejszej umowy.</w:t>
      </w:r>
    </w:p>
    <w:p w:rsidR="00EE1698" w:rsidRDefault="00EE1698" w:rsidP="00341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98" w:rsidRDefault="00EE1698" w:rsidP="0034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2</w:t>
      </w:r>
    </w:p>
    <w:p w:rsidR="00EE1698" w:rsidRPr="00D8251E" w:rsidRDefault="00EE1698" w:rsidP="00341B39">
      <w:pPr>
        <w:pStyle w:val="Akapitzlist"/>
        <w:tabs>
          <w:tab w:val="righ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251E">
        <w:rPr>
          <w:rFonts w:ascii="Times New Roman" w:eastAsia="Times New Roman" w:hAnsi="Times New Roman" w:cs="Times New Roman"/>
          <w:sz w:val="24"/>
          <w:szCs w:val="24"/>
        </w:rPr>
        <w:t xml:space="preserve">Przedmiot Zamówienia zostanie wykonany w terminie maksymalnie </w:t>
      </w:r>
      <w:r>
        <w:rPr>
          <w:rFonts w:ascii="Times New Roman" w:eastAsia="Times New Roman" w:hAnsi="Times New Roman" w:cs="Times New Roman"/>
          <w:b/>
          <w:sz w:val="24"/>
          <w:szCs w:val="24"/>
          <w:u w:val="dotted"/>
        </w:rPr>
        <w:t>30</w:t>
      </w:r>
      <w:r w:rsidRPr="00D8251E">
        <w:rPr>
          <w:rFonts w:ascii="Times New Roman" w:eastAsia="Times New Roman" w:hAnsi="Times New Roman" w:cs="Times New Roman"/>
          <w:b/>
          <w:sz w:val="24"/>
          <w:szCs w:val="24"/>
          <w:u w:val="dotted"/>
        </w:rPr>
        <w:t xml:space="preserve"> dni od daty podpisania umowy. </w:t>
      </w:r>
    </w:p>
    <w:p w:rsidR="00EE1698" w:rsidRDefault="00EE1698" w:rsidP="00341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98" w:rsidRDefault="00EE1698" w:rsidP="0034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3</w:t>
      </w:r>
    </w:p>
    <w:p w:rsidR="00EE1698" w:rsidRDefault="00EE1698" w:rsidP="00341B39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Przedmiot Umowy zostanie wykonany za cenę podaną w ofercie Wykonawcy</w:t>
      </w:r>
      <w:r w:rsidRPr="002A438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A438E">
        <w:rPr>
          <w:rFonts w:ascii="Times New Roman" w:eastAsia="Times New Roman" w:hAnsi="Times New Roman" w:cs="Times New Roman"/>
          <w:sz w:val="24"/>
          <w:szCs w:val="24"/>
        </w:rPr>
        <w:t>stanowiącą Załącznik nr 1 do niniejszej umowy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 spełniać będzie wszystkie parametry zaoferowane przez Wykonawcę, zgodnie z </w:t>
      </w:r>
      <w:r w:rsidR="00E6746E">
        <w:rPr>
          <w:rFonts w:ascii="Times New Roman" w:eastAsia="Times New Roman" w:hAnsi="Times New Roman" w:cs="Times New Roman"/>
          <w:sz w:val="24"/>
          <w:szCs w:val="24"/>
        </w:rPr>
        <w:t>ofertą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1698" w:rsidRPr="00726111" w:rsidRDefault="00EE1698" w:rsidP="00341B39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0720">
        <w:rPr>
          <w:rFonts w:ascii="Times New Roman" w:eastAsia="Times New Roman" w:hAnsi="Times New Roman" w:cs="Times New Roman"/>
          <w:sz w:val="24"/>
          <w:szCs w:val="24"/>
        </w:rPr>
        <w:t xml:space="preserve">Wartość brutto </w:t>
      </w:r>
      <w:r w:rsidR="00E6746E" w:rsidRPr="00860720">
        <w:rPr>
          <w:rFonts w:ascii="Times New Roman" w:eastAsia="Times New Roman" w:hAnsi="Times New Roman" w:cs="Times New Roman"/>
          <w:sz w:val="24"/>
          <w:szCs w:val="24"/>
        </w:rPr>
        <w:t xml:space="preserve">Przedmiotu Umowy </w:t>
      </w:r>
      <w:r w:rsidRPr="00860720">
        <w:rPr>
          <w:rFonts w:ascii="Times New Roman" w:eastAsia="Times New Roman" w:hAnsi="Times New Roman" w:cs="Times New Roman"/>
          <w:sz w:val="24"/>
          <w:szCs w:val="24"/>
        </w:rPr>
        <w:t>wynosi: .......................... zł, w tym podatek VAT.</w:t>
      </w:r>
    </w:p>
    <w:p w:rsidR="00EE1698" w:rsidRDefault="00EE1698" w:rsidP="00341B39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Cena ma charakter ceny ryczałtowej i obejmuje wszystko co jest potrzebne do prawidłowego i zgodnego z umowa wykonania dostawy, w tym w szczególności ubezpieczenie, transport, </w:t>
      </w:r>
      <w:r w:rsidRPr="00D86877">
        <w:rPr>
          <w:rFonts w:ascii="Times New Roman" w:eastAsia="Times New Roman" w:hAnsi="Times New Roman" w:cs="Times New Roman"/>
          <w:sz w:val="24"/>
          <w:szCs w:val="24"/>
        </w:rPr>
        <w:t xml:space="preserve">oraz wykonanie wszystkich innych obowiązków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przewidzianych w </w:t>
      </w:r>
      <w:r w:rsidR="003E4A65">
        <w:rPr>
          <w:rFonts w:ascii="Times New Roman" w:eastAsia="Times New Roman" w:hAnsi="Times New Roman" w:cs="Times New Roman"/>
          <w:sz w:val="24"/>
          <w:szCs w:val="24"/>
        </w:rPr>
        <w:t xml:space="preserve">ogłoszeniu </w:t>
      </w:r>
      <w:r>
        <w:rPr>
          <w:rFonts w:ascii="Times New Roman" w:eastAsia="Times New Roman" w:hAnsi="Times New Roman" w:cs="Times New Roman"/>
          <w:sz w:val="24"/>
          <w:szCs w:val="24"/>
        </w:rPr>
        <w:t>i w umowie.</w:t>
      </w:r>
    </w:p>
    <w:p w:rsidR="00EE1698" w:rsidRDefault="00EE1698" w:rsidP="00341B39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Wykonawca nie ma prawa zbywania wierzytelno</w:t>
      </w:r>
      <w:r>
        <w:rPr>
          <w:rFonts w:ascii="Times New Roman" w:eastAsia="TimesNewRoman" w:hAnsi="Times New Roman" w:cs="Times New Roman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sz w:val="24"/>
          <w:szCs w:val="24"/>
        </w:rPr>
        <w:t>ci wynikaj</w:t>
      </w:r>
      <w:r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>cych z umowy osobom trzecim bez pisemnej zgody Zamawiaj</w:t>
      </w:r>
      <w:r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>cego i jego organu założycielskiego.</w:t>
      </w:r>
    </w:p>
    <w:p w:rsidR="00521597" w:rsidRDefault="00EE1698" w:rsidP="00521597">
      <w:pPr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470">
        <w:rPr>
          <w:rFonts w:ascii="Times New Roman" w:eastAsia="Times New Roman" w:hAnsi="Times New Roman" w:cs="Times New Roman"/>
          <w:sz w:val="24"/>
          <w:szCs w:val="24"/>
        </w:rPr>
        <w:t>Zapłata za wykonanie Przedmiotu Zamówienia b</w:t>
      </w:r>
      <w:r w:rsidRPr="00264470">
        <w:rPr>
          <w:rFonts w:ascii="Times New Roman" w:eastAsia="TimesNewRoman" w:hAnsi="Times New Roman" w:cs="Times New Roman"/>
          <w:sz w:val="24"/>
          <w:szCs w:val="24"/>
        </w:rPr>
        <w:t>ę</w:t>
      </w:r>
      <w:r w:rsidRPr="00264470">
        <w:rPr>
          <w:rFonts w:ascii="Times New Roman" w:eastAsia="Times New Roman" w:hAnsi="Times New Roman" w:cs="Times New Roman"/>
          <w:sz w:val="24"/>
          <w:szCs w:val="24"/>
        </w:rPr>
        <w:t xml:space="preserve">dzie dokonana przelewem w </w:t>
      </w:r>
      <w:r w:rsidRPr="004A2C0B">
        <w:rPr>
          <w:rFonts w:ascii="Times New Roman" w:eastAsia="Times New Roman" w:hAnsi="Times New Roman" w:cs="Times New Roman"/>
          <w:sz w:val="24"/>
          <w:szCs w:val="24"/>
        </w:rPr>
        <w:t>ci</w:t>
      </w:r>
      <w:r w:rsidRPr="004A2C0B">
        <w:rPr>
          <w:rFonts w:ascii="Times New Roman" w:eastAsia="TimesNewRoman" w:hAnsi="Times New Roman" w:cs="Times New Roman"/>
          <w:sz w:val="24"/>
          <w:szCs w:val="24"/>
        </w:rPr>
        <w:t>ą</w:t>
      </w:r>
      <w:r w:rsidRPr="004A2C0B">
        <w:rPr>
          <w:rFonts w:ascii="Times New Roman" w:eastAsia="Times New Roman" w:hAnsi="Times New Roman" w:cs="Times New Roman"/>
          <w:sz w:val="24"/>
          <w:szCs w:val="24"/>
        </w:rPr>
        <w:t>gu 30 dni</w:t>
      </w:r>
      <w:r w:rsidRPr="00EC5C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 daty dostarczenia faktury/ustrukturyzowanej faktury elektronicznej, wraz z Protokołem Odbioru ( </w:t>
      </w:r>
      <w:r w:rsidRPr="00860720">
        <w:rPr>
          <w:rFonts w:ascii="Times New Roman" w:eastAsia="Times New Roman" w:hAnsi="Times New Roman" w:cs="Times New Roman"/>
          <w:sz w:val="24"/>
          <w:szCs w:val="24"/>
        </w:rPr>
        <w:t>§ 10 ust. 2</w:t>
      </w:r>
      <w:r>
        <w:rPr>
          <w:rFonts w:ascii="Times New Roman" w:eastAsia="Times New Roman" w:hAnsi="Times New Roman" w:cs="Times New Roman"/>
          <w:sz w:val="24"/>
          <w:szCs w:val="24"/>
        </w:rPr>
        <w:t>) podpisanym przez obie strony.</w:t>
      </w:r>
    </w:p>
    <w:p w:rsidR="00521597" w:rsidRDefault="00EE1698" w:rsidP="00521597">
      <w:pPr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597">
        <w:rPr>
          <w:rFonts w:ascii="Times New Roman" w:eastAsia="Times New Roman" w:hAnsi="Times New Roman" w:cs="Times New Roman"/>
          <w:sz w:val="24"/>
          <w:szCs w:val="24"/>
        </w:rPr>
        <w:t>Na fakturze nale</w:t>
      </w:r>
      <w:r w:rsidRPr="00521597">
        <w:rPr>
          <w:rFonts w:ascii="Times New Roman" w:eastAsia="TimesNewRoman" w:hAnsi="Times New Roman" w:cs="Times New Roman"/>
          <w:sz w:val="24"/>
          <w:szCs w:val="24"/>
        </w:rPr>
        <w:t>ż</w:t>
      </w:r>
      <w:r w:rsidRPr="00521597">
        <w:rPr>
          <w:rFonts w:ascii="Times New Roman" w:eastAsia="Times New Roman" w:hAnsi="Times New Roman" w:cs="Times New Roman"/>
          <w:sz w:val="24"/>
          <w:szCs w:val="24"/>
        </w:rPr>
        <w:t>y wskaza</w:t>
      </w:r>
      <w:r w:rsidRPr="00521597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521597">
        <w:rPr>
          <w:rFonts w:ascii="Times New Roman" w:eastAsia="Times New Roman" w:hAnsi="Times New Roman" w:cs="Times New Roman"/>
          <w:sz w:val="24"/>
          <w:szCs w:val="24"/>
        </w:rPr>
        <w:t>numer umowy. Nazwa podana na fakturze musi by</w:t>
      </w:r>
      <w:r w:rsidRPr="00521597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Pr="00521597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521597">
        <w:rPr>
          <w:rFonts w:ascii="Times New Roman" w:eastAsia="TimesNewRoman" w:hAnsi="Times New Roman" w:cs="Times New Roman"/>
          <w:sz w:val="24"/>
          <w:szCs w:val="24"/>
        </w:rPr>
        <w:t>ż</w:t>
      </w:r>
      <w:r w:rsidRPr="00521597">
        <w:rPr>
          <w:rFonts w:ascii="Times New Roman" w:eastAsia="Times New Roman" w:hAnsi="Times New Roman" w:cs="Times New Roman"/>
          <w:sz w:val="24"/>
          <w:szCs w:val="24"/>
        </w:rPr>
        <w:t>sama z nazw</w:t>
      </w:r>
      <w:r w:rsidRPr="00521597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521597">
        <w:rPr>
          <w:rFonts w:ascii="Times New Roman" w:eastAsia="Times New Roman" w:hAnsi="Times New Roman" w:cs="Times New Roman"/>
          <w:sz w:val="24"/>
          <w:szCs w:val="24"/>
        </w:rPr>
        <w:t>okre</w:t>
      </w:r>
      <w:r w:rsidRPr="00521597">
        <w:rPr>
          <w:rFonts w:ascii="Times New Roman" w:eastAsia="TimesNewRoman" w:hAnsi="Times New Roman" w:cs="Times New Roman"/>
          <w:sz w:val="24"/>
          <w:szCs w:val="24"/>
        </w:rPr>
        <w:t>ś</w:t>
      </w:r>
      <w:r w:rsidRPr="00521597">
        <w:rPr>
          <w:rFonts w:ascii="Times New Roman" w:eastAsia="Times New Roman" w:hAnsi="Times New Roman" w:cs="Times New Roman"/>
          <w:sz w:val="24"/>
          <w:szCs w:val="24"/>
        </w:rPr>
        <w:t>lon</w:t>
      </w:r>
      <w:r w:rsidRPr="00521597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521597">
        <w:rPr>
          <w:rFonts w:ascii="Times New Roman" w:eastAsia="Times New Roman" w:hAnsi="Times New Roman" w:cs="Times New Roman"/>
          <w:sz w:val="24"/>
          <w:szCs w:val="24"/>
        </w:rPr>
        <w:t xml:space="preserve">w opisie przedmiotu zamówienia znajdującym się w </w:t>
      </w:r>
      <w:r w:rsidR="003E4A65" w:rsidRPr="00521597">
        <w:rPr>
          <w:rFonts w:ascii="Times New Roman" w:eastAsia="Times New Roman" w:hAnsi="Times New Roman" w:cs="Times New Roman"/>
          <w:sz w:val="24"/>
          <w:szCs w:val="24"/>
        </w:rPr>
        <w:t>ogłoszeniu</w:t>
      </w:r>
      <w:r w:rsidRPr="005215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1597" w:rsidRDefault="00EE1698" w:rsidP="00521597">
      <w:pPr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597">
        <w:rPr>
          <w:rFonts w:ascii="Times New Roman" w:hAnsi="Times New Roman" w:cs="Times New Roman"/>
          <w:sz w:val="24"/>
          <w:szCs w:val="24"/>
        </w:rPr>
        <w:t>Ustrukturyzowaną fakturę elektroniczną Wykonawca składa za pośrednictwem Portalu PEF zgodnie z Ustawą z dnia 9 listopada 2018 r. o elektronicznym fakturowaniu w zamówieniach publicznych, koncesjach na roboty budowlane lub usługi oraz partnerstwie publiczno – prywatnym</w:t>
      </w:r>
      <w:r w:rsidR="00521597">
        <w:rPr>
          <w:rFonts w:ascii="Times New Roman" w:hAnsi="Times New Roman" w:cs="Times New Roman"/>
          <w:sz w:val="24"/>
          <w:szCs w:val="24"/>
        </w:rPr>
        <w:t>.</w:t>
      </w:r>
    </w:p>
    <w:p w:rsidR="00EE1698" w:rsidRPr="00521597" w:rsidRDefault="00EE1698" w:rsidP="00521597">
      <w:pPr>
        <w:numPr>
          <w:ilvl w:val="0"/>
          <w:numId w:val="1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1597">
        <w:rPr>
          <w:rFonts w:ascii="Times New Roman" w:eastAsia="Times New Roman" w:hAnsi="Times New Roman" w:cs="Times New Roman"/>
          <w:sz w:val="24"/>
          <w:szCs w:val="24"/>
        </w:rPr>
        <w:t>Za dzie</w:t>
      </w:r>
      <w:r w:rsidRPr="00521597">
        <w:rPr>
          <w:rFonts w:ascii="Times New Roman" w:eastAsia="TimesNewRoman" w:hAnsi="Times New Roman" w:cs="Times New Roman"/>
          <w:sz w:val="24"/>
          <w:szCs w:val="24"/>
        </w:rPr>
        <w:t xml:space="preserve">ń </w:t>
      </w:r>
      <w:r w:rsidRPr="00521597">
        <w:rPr>
          <w:rFonts w:ascii="Times New Roman" w:eastAsia="Times New Roman" w:hAnsi="Times New Roman" w:cs="Times New Roman"/>
          <w:sz w:val="24"/>
          <w:szCs w:val="24"/>
        </w:rPr>
        <w:t>zapłaty uwa</w:t>
      </w:r>
      <w:r w:rsidRPr="00521597">
        <w:rPr>
          <w:rFonts w:ascii="Times New Roman" w:eastAsia="TimesNewRoman" w:hAnsi="Times New Roman" w:cs="Times New Roman"/>
          <w:sz w:val="24"/>
          <w:szCs w:val="24"/>
        </w:rPr>
        <w:t>ż</w:t>
      </w:r>
      <w:r w:rsidRPr="00521597">
        <w:rPr>
          <w:rFonts w:ascii="Times New Roman" w:eastAsia="Times New Roman" w:hAnsi="Times New Roman" w:cs="Times New Roman"/>
          <w:sz w:val="24"/>
          <w:szCs w:val="24"/>
        </w:rPr>
        <w:t>a si</w:t>
      </w:r>
      <w:r w:rsidRPr="00521597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521597">
        <w:rPr>
          <w:rFonts w:ascii="Times New Roman" w:eastAsia="Times New Roman" w:hAnsi="Times New Roman" w:cs="Times New Roman"/>
          <w:sz w:val="24"/>
          <w:szCs w:val="24"/>
        </w:rPr>
        <w:t>dzie</w:t>
      </w:r>
      <w:r w:rsidRPr="00521597">
        <w:rPr>
          <w:rFonts w:ascii="Times New Roman" w:eastAsia="TimesNewRoman" w:hAnsi="Times New Roman" w:cs="Times New Roman"/>
          <w:sz w:val="24"/>
          <w:szCs w:val="24"/>
        </w:rPr>
        <w:t xml:space="preserve">ń </w:t>
      </w:r>
      <w:r w:rsidRPr="00521597">
        <w:rPr>
          <w:rFonts w:ascii="Times New Roman" w:eastAsia="Times New Roman" w:hAnsi="Times New Roman" w:cs="Times New Roman"/>
          <w:sz w:val="24"/>
          <w:szCs w:val="24"/>
        </w:rPr>
        <w:t>obci</w:t>
      </w:r>
      <w:r w:rsidRPr="00521597">
        <w:rPr>
          <w:rFonts w:ascii="Times New Roman" w:eastAsia="TimesNewRoman" w:hAnsi="Times New Roman" w:cs="Times New Roman"/>
          <w:sz w:val="24"/>
          <w:szCs w:val="24"/>
        </w:rPr>
        <w:t>ąż</w:t>
      </w:r>
      <w:r w:rsidRPr="00521597">
        <w:rPr>
          <w:rFonts w:ascii="Times New Roman" w:eastAsia="Times New Roman" w:hAnsi="Times New Roman" w:cs="Times New Roman"/>
          <w:sz w:val="24"/>
          <w:szCs w:val="24"/>
        </w:rPr>
        <w:t>enia rachunku bankowego Zamawiaj</w:t>
      </w:r>
      <w:r w:rsidRPr="00521597">
        <w:rPr>
          <w:rFonts w:ascii="Times New Roman" w:eastAsia="TimesNewRoman" w:hAnsi="Times New Roman" w:cs="Times New Roman"/>
          <w:sz w:val="24"/>
          <w:szCs w:val="24"/>
        </w:rPr>
        <w:t>ą</w:t>
      </w:r>
      <w:r w:rsidRPr="00521597">
        <w:rPr>
          <w:rFonts w:ascii="Times New Roman" w:eastAsia="Times New Roman" w:hAnsi="Times New Roman" w:cs="Times New Roman"/>
          <w:sz w:val="24"/>
          <w:szCs w:val="24"/>
        </w:rPr>
        <w:t>cego.</w:t>
      </w:r>
    </w:p>
    <w:p w:rsidR="00EE1698" w:rsidRDefault="00EE1698" w:rsidP="00341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98" w:rsidRDefault="00EE1698" w:rsidP="0034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4</w:t>
      </w:r>
    </w:p>
    <w:p w:rsidR="00EE1698" w:rsidRDefault="00EE1698" w:rsidP="00341B39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Zamówienia musi być fabrycznie nowy, wolny od wad.</w:t>
      </w:r>
    </w:p>
    <w:p w:rsidR="00EE1698" w:rsidRDefault="00EE1698" w:rsidP="00341B39">
      <w:pPr>
        <w:pStyle w:val="Akapitzlist"/>
        <w:numPr>
          <w:ilvl w:val="0"/>
          <w:numId w:val="2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Urządzenia muszą być dostarczone Zamawiającemu do Działu Informatyki US</w:t>
      </w:r>
      <w:r w:rsidR="00860720">
        <w:rPr>
          <w:rFonts w:ascii="Times New Roman" w:hAnsi="Times New Roman" w:cs="Times New Roman"/>
          <w:sz w:val="24"/>
          <w:szCs w:val="24"/>
        </w:rPr>
        <w:t>K n</w:t>
      </w:r>
      <w:r>
        <w:rPr>
          <w:rFonts w:ascii="Times New Roman" w:hAnsi="Times New Roman" w:cs="Times New Roman"/>
          <w:sz w:val="24"/>
          <w:szCs w:val="24"/>
        </w:rPr>
        <w:t>r 1 PUM w Szczecinie ul. Unii Lubelskiej 1.</w:t>
      </w:r>
    </w:p>
    <w:p w:rsidR="00EE1698" w:rsidRDefault="00EE1698" w:rsidP="00341B39">
      <w:pPr>
        <w:pStyle w:val="Akapitzlist"/>
        <w:numPr>
          <w:ilvl w:val="0"/>
          <w:numId w:val="2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A36BF2">
        <w:rPr>
          <w:rFonts w:ascii="Times New Roman" w:hAnsi="Times New Roman" w:cs="Times New Roman"/>
          <w:sz w:val="24"/>
          <w:szCs w:val="24"/>
        </w:rPr>
        <w:t>Do urządzenia musi być dostarczony komplet standardowej dokumentacji dla użytkownika w języku polskim lub angielskim lub innym przetłumaczonej na język polski w formie elektronicznej.</w:t>
      </w:r>
    </w:p>
    <w:p w:rsidR="00EE1698" w:rsidRPr="00D8251E" w:rsidRDefault="00EE1698" w:rsidP="00341B39">
      <w:pPr>
        <w:pStyle w:val="Akapitzlist"/>
        <w:numPr>
          <w:ilvl w:val="0"/>
          <w:numId w:val="2"/>
        </w:numPr>
        <w:autoSpaceDN/>
        <w:spacing w:before="100" w:beforeAutospacing="1" w:after="100" w:afterAutospacing="1" w:line="240" w:lineRule="auto"/>
        <w:ind w:left="0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251E">
        <w:rPr>
          <w:rFonts w:ascii="Times New Roman" w:hAnsi="Times New Roman" w:cs="Times New Roman"/>
          <w:sz w:val="24"/>
          <w:szCs w:val="24"/>
        </w:rPr>
        <w:t>W ramach dostawy Wykonawca zobowiązany jest do zainstalowania (zaktualizowania) najnowszego oprogramowania sprzętowego (BIOS/firmware/ipmi/os) dla dostarczonego sprzętu.</w:t>
      </w:r>
    </w:p>
    <w:p w:rsidR="00EE1698" w:rsidRPr="00D8251E" w:rsidRDefault="00EE1698" w:rsidP="00341B39">
      <w:pPr>
        <w:pStyle w:val="Akapitzlist"/>
        <w:numPr>
          <w:ilvl w:val="0"/>
          <w:numId w:val="2"/>
        </w:numPr>
        <w:autoSpaceDN/>
        <w:spacing w:before="100" w:beforeAutospacing="1" w:after="100" w:afterAutospacing="1" w:line="240" w:lineRule="auto"/>
        <w:ind w:left="0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251E">
        <w:rPr>
          <w:rFonts w:ascii="Times New Roman" w:hAnsi="Times New Roman" w:cs="Times New Roman"/>
          <w:color w:val="000000"/>
          <w:sz w:val="24"/>
          <w:szCs w:val="24"/>
        </w:rPr>
        <w:t>Wykonawca przygotuje dokumentację powykonawczą w zakresie montażu, instalacji, administracji. Dokumentacja musi zawierać m.</w:t>
      </w:r>
      <w:r w:rsidR="00720E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251E">
        <w:rPr>
          <w:rFonts w:ascii="Times New Roman" w:hAnsi="Times New Roman" w:cs="Times New Roman"/>
          <w:color w:val="000000"/>
          <w:sz w:val="24"/>
          <w:szCs w:val="24"/>
        </w:rPr>
        <w:t xml:space="preserve">in. opis połączeń LAN </w:t>
      </w:r>
      <w:r w:rsidR="00720EF0">
        <w:rPr>
          <w:rFonts w:ascii="Times New Roman" w:hAnsi="Times New Roman" w:cs="Times New Roman"/>
          <w:color w:val="000000"/>
          <w:sz w:val="24"/>
          <w:szCs w:val="24"/>
        </w:rPr>
        <w:t>i WAN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1698" w:rsidRPr="00D8251E" w:rsidRDefault="00EE1698" w:rsidP="00341B39">
      <w:pPr>
        <w:pStyle w:val="Akapitzlist"/>
        <w:numPr>
          <w:ilvl w:val="0"/>
          <w:numId w:val="2"/>
        </w:numPr>
        <w:autoSpaceDN/>
        <w:spacing w:before="100" w:beforeAutospacing="1" w:after="100" w:afterAutospacing="1" w:line="240" w:lineRule="auto"/>
        <w:ind w:left="0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251E">
        <w:rPr>
          <w:rFonts w:ascii="Times New Roman" w:hAnsi="Times New Roman" w:cs="Times New Roman"/>
          <w:color w:val="000000"/>
          <w:sz w:val="24"/>
          <w:szCs w:val="24"/>
        </w:rPr>
        <w:t>Wykonawca zapewni usługi wsparcia technicznego przy instalacji i konfiguracji dostarczonych urządzeń.</w:t>
      </w:r>
    </w:p>
    <w:p w:rsidR="00860720" w:rsidRDefault="00EE1698" w:rsidP="00860720">
      <w:pPr>
        <w:pStyle w:val="Akapitzlist"/>
        <w:numPr>
          <w:ilvl w:val="0"/>
          <w:numId w:val="2"/>
        </w:numPr>
        <w:autoSpaceDN/>
        <w:spacing w:before="100" w:beforeAutospacing="1" w:after="100" w:afterAutospacing="1" w:line="240" w:lineRule="auto"/>
        <w:ind w:left="0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0720">
        <w:rPr>
          <w:rFonts w:ascii="Times New Roman" w:hAnsi="Times New Roman" w:cs="Times New Roman"/>
          <w:color w:val="000000"/>
          <w:sz w:val="24"/>
          <w:szCs w:val="24"/>
        </w:rPr>
        <w:t>Wykonawca</w:t>
      </w:r>
      <w:r w:rsidRPr="008F4DF3">
        <w:rPr>
          <w:rFonts w:ascii="Times New Roman" w:hAnsi="Times New Roman" w:cs="Times New Roman"/>
          <w:sz w:val="24"/>
          <w:szCs w:val="24"/>
        </w:rPr>
        <w:t xml:space="preserve"> </w:t>
      </w:r>
      <w:r w:rsidR="00720EF0" w:rsidRPr="00720EF0">
        <w:rPr>
          <w:rFonts w:ascii="Times New Roman" w:hAnsi="Times New Roman" w:cs="Times New Roman"/>
          <w:sz w:val="24"/>
          <w:szCs w:val="24"/>
        </w:rPr>
        <w:t xml:space="preserve">w ramach realizacji umowy, w okresie 12 miesięcy od daty dostawy, zobowiązuje się zapewnić zdalne wsparcie inżyniera Wykonawcy - wykonania prac określonych przez </w:t>
      </w:r>
      <w:r w:rsidR="00720EF0" w:rsidRPr="00720EF0">
        <w:rPr>
          <w:rFonts w:ascii="Times New Roman" w:hAnsi="Times New Roman" w:cs="Times New Roman"/>
          <w:sz w:val="24"/>
          <w:szCs w:val="24"/>
        </w:rPr>
        <w:lastRenderedPageBreak/>
        <w:t>Zamawiającego (w szczególności: wsparcie techniczne, serwis, asysta, audyt, konsultacje, reinstalacja, rekonfiguracja, parametryzacja, optymalizacja rozwiązania, diagnostyka, warsztaty), związanych z konfiguracją sprzętu, infrastruktury sieciowej oraz oprogramowania. Opisane wsparcie wynosi w łącznym wymiarze minimum 12 godzin roboczych.</w:t>
      </w:r>
    </w:p>
    <w:p w:rsidR="00EE1698" w:rsidRPr="00860720" w:rsidRDefault="00EE1698" w:rsidP="00860720">
      <w:pPr>
        <w:pStyle w:val="Akapitzlist"/>
        <w:numPr>
          <w:ilvl w:val="0"/>
          <w:numId w:val="2"/>
        </w:numPr>
        <w:autoSpaceDN/>
        <w:spacing w:before="100" w:beforeAutospacing="1" w:after="100" w:afterAutospacing="1" w:line="240" w:lineRule="auto"/>
        <w:ind w:left="0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0720">
        <w:rPr>
          <w:rFonts w:ascii="Times New Roman" w:hAnsi="Times New Roman" w:cs="Times New Roman"/>
          <w:color w:val="000000"/>
          <w:sz w:val="24"/>
          <w:szCs w:val="24"/>
        </w:rPr>
        <w:t>Po zaakceptowaniu przez Zamawiającego przekazanej dokumentacji powykonawczej, w ramach wdrożenia, Wykonawca przeprowadzi w siedzibie Zamawiającego instruktaż w języku polskim, trwający co najmniej 8 godzin, dla 2 administratorów, w terminie 60 dni od daty zawarcia umowy, z zakresu administrowania dostarczonym w ramach zamówienia sprzętem. Instruktaż powinien obejmować swoim zakresem administrację dostarczonym sprzętem oraz omawiać przykładowe scenariusze obsługi awarii we wdrożonym środowisku.</w:t>
      </w:r>
    </w:p>
    <w:p w:rsidR="0026512F" w:rsidRPr="00D14286" w:rsidRDefault="0026512F" w:rsidP="0026512F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98" w:rsidRDefault="00EE1698" w:rsidP="00341B39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5</w:t>
      </w:r>
    </w:p>
    <w:p w:rsidR="00EE1698" w:rsidRDefault="00EE1698" w:rsidP="00341B39">
      <w:pPr>
        <w:pStyle w:val="Akapitzlist"/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wykonując zamówienie jest zobowiązany do przestrzegania zasad, regulaminów i polityki bezpieczeństwa teleinformatycznego, w tym polityki bezpieczeństwa informacji obowiązującej u Zamawiającego.</w:t>
      </w:r>
    </w:p>
    <w:p w:rsidR="00EE1698" w:rsidRDefault="00EE1698" w:rsidP="00341B39">
      <w:pPr>
        <w:pStyle w:val="Akapitzlist"/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zobowiązany jest zorganizować swoje czynności tak, aby w maksymalnym stopniu nie zakłócać ciągłości funkcjonowania Zamawiającego.</w:t>
      </w:r>
    </w:p>
    <w:p w:rsidR="00EE1698" w:rsidRDefault="00EE1698" w:rsidP="00341B3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8683806"/>
    </w:p>
    <w:p w:rsidR="00EE1698" w:rsidRDefault="00EE1698" w:rsidP="0034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6</w:t>
      </w:r>
    </w:p>
    <w:p w:rsidR="00EE1698" w:rsidRPr="00726111" w:rsidRDefault="00EE1698" w:rsidP="00341B39">
      <w:pPr>
        <w:pStyle w:val="Akapitzlist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6111">
        <w:rPr>
          <w:rFonts w:ascii="Times New Roman" w:hAnsi="Times New Roman" w:cs="Times New Roman"/>
          <w:sz w:val="24"/>
          <w:szCs w:val="24"/>
        </w:rPr>
        <w:t xml:space="preserve">Wykonując zamówienie Wykonawca wraz z dostawą dostarczy i przekaże Zamawiającemu dokumentację techniczną Przedmiotu Zamówienia, w tym w szczególności opisy i instrukcje. Wszystkie przekazane Zamawiającemu dokumenty będą wyszczególnione w protokole odbioru. </w:t>
      </w:r>
    </w:p>
    <w:p w:rsidR="00EE1698" w:rsidRPr="00D86877" w:rsidRDefault="00EE1698" w:rsidP="00341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698" w:rsidRDefault="00EE1698" w:rsidP="0034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7</w:t>
      </w:r>
    </w:p>
    <w:p w:rsidR="00EE1698" w:rsidRDefault="00EE1698" w:rsidP="00341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udziela Zamawiającemu gwarancji jakości określonej w </w:t>
      </w:r>
      <w:r w:rsidR="007F3DED">
        <w:rPr>
          <w:rFonts w:ascii="Times New Roman" w:hAnsi="Times New Roman" w:cs="Times New Roman"/>
          <w:sz w:val="24"/>
          <w:szCs w:val="24"/>
        </w:rPr>
        <w:t>ogłoszeniu</w:t>
      </w:r>
      <w:r>
        <w:rPr>
          <w:rFonts w:ascii="Times New Roman" w:hAnsi="Times New Roman" w:cs="Times New Roman"/>
          <w:sz w:val="24"/>
          <w:szCs w:val="24"/>
        </w:rPr>
        <w:t xml:space="preserve"> (dalej jako: „gwarancja”) polegającej min. na zapewnieniu nieprzerwanego działania Przedmiotu Zamówienia, w tym usuwania awarii zgodnie z następującymi minimalnymi wymaganiami:</w:t>
      </w:r>
    </w:p>
    <w:p w:rsidR="00EE1698" w:rsidRDefault="00EE1698" w:rsidP="00341B39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</w:t>
      </w:r>
      <w:r w:rsidR="00EF17C9" w:rsidRPr="00EF17C9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lub producent </w:t>
      </w:r>
      <w:r>
        <w:rPr>
          <w:rFonts w:ascii="Times New Roman" w:hAnsi="Times New Roman" w:cs="Times New Roman"/>
          <w:sz w:val="24"/>
          <w:szCs w:val="24"/>
        </w:rPr>
        <w:t>będzie wykonywał czynności gwarancyjne</w:t>
      </w:r>
      <w:r w:rsidR="000E53D7">
        <w:rPr>
          <w:rFonts w:ascii="Times New Roman" w:hAnsi="Times New Roman" w:cs="Times New Roman"/>
          <w:sz w:val="24"/>
          <w:szCs w:val="24"/>
        </w:rPr>
        <w:t xml:space="preserve"> </w:t>
      </w:r>
      <w:r w:rsidR="000E53D7" w:rsidRPr="000E53D7">
        <w:rPr>
          <w:rFonts w:ascii="Times New Roman" w:hAnsi="Times New Roman" w:cs="Times New Roman"/>
          <w:sz w:val="24"/>
          <w:szCs w:val="24"/>
        </w:rPr>
        <w:t>7 dni w tygodniu, 24 godziny na dobę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1698" w:rsidRPr="000E53D7" w:rsidRDefault="000E53D7" w:rsidP="00341B39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53D7">
        <w:rPr>
          <w:rFonts w:ascii="Times New Roman" w:hAnsi="Times New Roman" w:cs="Times New Roman"/>
          <w:sz w:val="24"/>
          <w:szCs w:val="24"/>
        </w:rPr>
        <w:t xml:space="preserve">Czas reakcji na zgłoszenia krytyczne powodujące niedziałaniem dostarczonego sprzętu – w ciągu 1 godziny. </w:t>
      </w:r>
    </w:p>
    <w:p w:rsidR="00EE1698" w:rsidRPr="00726111" w:rsidRDefault="00EE1698" w:rsidP="00341B39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26111">
        <w:rPr>
          <w:rFonts w:ascii="Times New Roman" w:hAnsi="Times New Roman" w:cs="Times New Roman"/>
          <w:sz w:val="24"/>
          <w:szCs w:val="24"/>
        </w:rPr>
        <w:t xml:space="preserve">Awarie będą zgłaszane mailowo na adres …………………………. lub telefonicznie na nr tel …………………………, o ile w </w:t>
      </w:r>
      <w:r w:rsidR="000E53D7">
        <w:rPr>
          <w:rFonts w:ascii="Times New Roman" w:hAnsi="Times New Roman" w:cs="Times New Roman"/>
          <w:sz w:val="24"/>
          <w:szCs w:val="24"/>
        </w:rPr>
        <w:t xml:space="preserve">ogłoszeniu </w:t>
      </w:r>
      <w:r w:rsidRPr="00726111">
        <w:rPr>
          <w:rFonts w:ascii="Times New Roman" w:hAnsi="Times New Roman" w:cs="Times New Roman"/>
          <w:sz w:val="24"/>
          <w:szCs w:val="24"/>
        </w:rPr>
        <w:t>nie wskazano inaczej.</w:t>
      </w:r>
    </w:p>
    <w:p w:rsidR="00EE1698" w:rsidRPr="00D86877" w:rsidRDefault="00EE1698" w:rsidP="00341B39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6877">
        <w:rPr>
          <w:rFonts w:ascii="Times New Roman" w:hAnsi="Times New Roman" w:cs="Times New Roman"/>
          <w:sz w:val="24"/>
          <w:szCs w:val="24"/>
        </w:rPr>
        <w:t>Poddane naprawom lub wymianom części Przedmiotu Zamówienia lub Przedmiot Zamówienia muszą być wymieniane na części fabrycznie nowe, o parametrach nie gorszych niż parametry sprzętów podlegających wymianie.</w:t>
      </w:r>
    </w:p>
    <w:p w:rsidR="00EE1698" w:rsidRPr="00726111" w:rsidRDefault="00EE1698" w:rsidP="00341B39">
      <w:pPr>
        <w:pStyle w:val="Tekstkomentarza"/>
        <w:numPr>
          <w:ilvl w:val="0"/>
          <w:numId w:val="4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26111">
        <w:rPr>
          <w:rFonts w:ascii="Times New Roman" w:hAnsi="Times New Roman" w:cs="Times New Roman"/>
          <w:sz w:val="24"/>
          <w:szCs w:val="24"/>
        </w:rPr>
        <w:t xml:space="preserve">Wykonawca, na czas naprawy, zobowiązany jest do zapewnienia sprzętu zastępczego, który na własny koszt zainstaluje i skonfiguruje, tak aby zapewniał poprawną pracę systemu Zamawiającego, zgodnie z obowiązującymi politykami i procesami. </w:t>
      </w:r>
    </w:p>
    <w:p w:rsidR="00EE1698" w:rsidRDefault="00EE1698" w:rsidP="00341B39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Miejscem realizacji obowiązków gwarancyjnyc</w:t>
      </w:r>
      <w:r w:rsidR="00521597">
        <w:rPr>
          <w:rFonts w:ascii="Times New Roman" w:hAnsi="Times New Roman" w:cs="Times New Roman"/>
          <w:sz w:val="24"/>
          <w:szCs w:val="24"/>
        </w:rPr>
        <w:t>h jest siedziba Zamawiającego (</w:t>
      </w:r>
      <w:r>
        <w:rPr>
          <w:rFonts w:ascii="Times New Roman" w:hAnsi="Times New Roman" w:cs="Times New Roman"/>
          <w:sz w:val="24"/>
          <w:szCs w:val="24"/>
        </w:rPr>
        <w:t>miejsce zainstalowania sprzętu).</w:t>
      </w:r>
    </w:p>
    <w:p w:rsidR="00EE1698" w:rsidRDefault="00EE1698" w:rsidP="00341B39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Działania w ramach gwarancji obejmują poniższe, o ile nie wskazano w </w:t>
      </w:r>
      <w:r w:rsidR="007F3DED">
        <w:rPr>
          <w:rFonts w:ascii="Times New Roman" w:hAnsi="Times New Roman" w:cs="Times New Roman"/>
          <w:sz w:val="24"/>
          <w:szCs w:val="24"/>
        </w:rPr>
        <w:t>ogłoszeniu</w:t>
      </w:r>
      <w:r>
        <w:rPr>
          <w:rFonts w:ascii="Times New Roman" w:hAnsi="Times New Roman" w:cs="Times New Roman"/>
          <w:sz w:val="24"/>
          <w:szCs w:val="24"/>
        </w:rPr>
        <w:t xml:space="preserve"> inaczej:</w:t>
      </w:r>
    </w:p>
    <w:p w:rsidR="00EE1698" w:rsidRDefault="00EE1698" w:rsidP="00341B39">
      <w:pPr>
        <w:pStyle w:val="Akapitzlist"/>
        <w:numPr>
          <w:ilvl w:val="1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usuwanie awarii, </w:t>
      </w:r>
    </w:p>
    <w:p w:rsidR="00EE1698" w:rsidRDefault="00EE1698" w:rsidP="00341B39">
      <w:pPr>
        <w:pStyle w:val="Akapitzlist"/>
        <w:numPr>
          <w:ilvl w:val="1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dostępność wsparcia gwarancyjnego </w:t>
      </w:r>
      <w:r w:rsidR="000E53D7">
        <w:rPr>
          <w:rFonts w:ascii="Times New Roman" w:hAnsi="Times New Roman" w:cs="Times New Roman"/>
          <w:sz w:val="24"/>
          <w:szCs w:val="24"/>
        </w:rPr>
        <w:t>7 dni w tygodniu, 24 godziny na dobę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E1698" w:rsidRDefault="00EE1698" w:rsidP="00341B39">
      <w:pPr>
        <w:pStyle w:val="Akapitzlist"/>
        <w:numPr>
          <w:ilvl w:val="1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rozwiązywanie problemów ze sprzętem i oprogramowaniem,</w:t>
      </w:r>
    </w:p>
    <w:p w:rsidR="00EE1698" w:rsidRDefault="00EE1698" w:rsidP="00341B39">
      <w:pPr>
        <w:pStyle w:val="Akapitzlist"/>
        <w:numPr>
          <w:ilvl w:val="1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usługi serwisu gwarancyjnego świadczone w siedzibie Zamawiającego,</w:t>
      </w:r>
    </w:p>
    <w:p w:rsidR="00EE1698" w:rsidRDefault="00EE1698" w:rsidP="00341B39">
      <w:pPr>
        <w:pStyle w:val="Akapitzlist"/>
        <w:numPr>
          <w:ilvl w:val="1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 do internetowych narzędzi serwisowych,</w:t>
      </w:r>
    </w:p>
    <w:p w:rsidR="00EE1698" w:rsidRDefault="00EE1698" w:rsidP="00341B39">
      <w:pPr>
        <w:pStyle w:val="Akapitzlist"/>
        <w:numPr>
          <w:ilvl w:val="1"/>
          <w:numId w:val="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konsultacje zdalne w języku polskim lub angielskim, z zespołem serwisowym bez ograniczeń w czasie trwania serwisu.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1698" w:rsidRDefault="00EE1698" w:rsidP="00341B39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Przyjmuje się, iż niniejsza umowa jest dokumentem co do jakości rzeczy. </w:t>
      </w:r>
    </w:p>
    <w:p w:rsidR="00EE1698" w:rsidRDefault="00EE1698" w:rsidP="00341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98" w:rsidRDefault="00EE1698" w:rsidP="0034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8</w:t>
      </w:r>
    </w:p>
    <w:p w:rsidR="00EE1698" w:rsidRPr="001260FC" w:rsidRDefault="00EE1698" w:rsidP="00341B39">
      <w:pPr>
        <w:tabs>
          <w:tab w:val="right" w:pos="683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260FC">
        <w:rPr>
          <w:rFonts w:ascii="Times New Roman" w:eastAsia="Times New Roman" w:hAnsi="Times New Roman" w:cs="Times New Roman"/>
          <w:sz w:val="24"/>
          <w:szCs w:val="24"/>
        </w:rPr>
        <w:t xml:space="preserve">Osobami upoważnionymi do kontaktów w zakresie realizacji umowy są: </w:t>
      </w:r>
    </w:p>
    <w:p w:rsidR="00EE1698" w:rsidRPr="001260FC" w:rsidRDefault="00EE1698" w:rsidP="00341B39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0FC">
        <w:rPr>
          <w:rFonts w:ascii="Times New Roman" w:eastAsia="Times New Roman" w:hAnsi="Times New Roman" w:cs="Times New Roman"/>
          <w:sz w:val="24"/>
          <w:szCs w:val="24"/>
        </w:rPr>
        <w:t>ze strony Zamawiającego</w:t>
      </w:r>
      <w:r>
        <w:rPr>
          <w:rFonts w:ascii="Times New Roman" w:eastAsia="Times New Roman" w:hAnsi="Times New Roman" w:cs="Times New Roman"/>
          <w:sz w:val="24"/>
          <w:szCs w:val="24"/>
        </w:rPr>
        <w:t>: Kierownik Działu Informatyki/</w:t>
      </w:r>
      <w:r w:rsidRPr="001260FC">
        <w:rPr>
          <w:rFonts w:ascii="Times New Roman" w:eastAsia="Times New Roman" w:hAnsi="Times New Roman" w:cs="Times New Roman"/>
          <w:sz w:val="24"/>
          <w:szCs w:val="24"/>
        </w:rPr>
        <w:t xml:space="preserve">pracownik Działu </w:t>
      </w:r>
      <w:r>
        <w:rPr>
          <w:rFonts w:ascii="Times New Roman" w:eastAsia="Times New Roman" w:hAnsi="Times New Roman" w:cs="Times New Roman"/>
          <w:sz w:val="24"/>
          <w:szCs w:val="24"/>
        </w:rPr>
        <w:t>Informatyki, tel. …………………………</w:t>
      </w:r>
    </w:p>
    <w:p w:rsidR="00EE1698" w:rsidRPr="001260FC" w:rsidRDefault="00EE1698" w:rsidP="00341B39">
      <w:pPr>
        <w:numPr>
          <w:ilvl w:val="0"/>
          <w:numId w:val="13"/>
        </w:numPr>
        <w:tabs>
          <w:tab w:val="right" w:pos="6838"/>
        </w:tabs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260FC">
        <w:rPr>
          <w:rFonts w:ascii="Times New Roman" w:eastAsia="Times New Roman" w:hAnsi="Times New Roman" w:cs="Times New Roman"/>
          <w:sz w:val="24"/>
          <w:szCs w:val="24"/>
        </w:rPr>
        <w:t>ze strony Wykonawcy:……………………………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, tel. …………………..</w:t>
      </w:r>
    </w:p>
    <w:p w:rsidR="00EE1698" w:rsidRDefault="00EE1698" w:rsidP="00341B3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32264822"/>
    </w:p>
    <w:p w:rsidR="00EE1698" w:rsidRDefault="00EE1698" w:rsidP="0034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9</w:t>
      </w:r>
    </w:p>
    <w:bookmarkEnd w:id="2"/>
    <w:p w:rsidR="00EE1698" w:rsidRDefault="00EE1698" w:rsidP="00341B39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 wyprzedzeniem uzgodni z Zamawiającym konkretny dzień i godzinę dostawy.</w:t>
      </w:r>
    </w:p>
    <w:p w:rsidR="00EE1698" w:rsidRDefault="00EE1698" w:rsidP="00341B39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Sprzęt zostanie dostarczony w oryginalnych opakowaniach producenta w stanie nienaruszonym. </w:t>
      </w:r>
    </w:p>
    <w:p w:rsidR="00EE1698" w:rsidRDefault="00EE1698" w:rsidP="00341B39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momentu podpisania protokołu odbioru odpowiedzialność za dostarczany sprzęt ponosi Wykonawca poprzez zapewnienie odpowiedniego ubezpieczenia.</w:t>
      </w:r>
    </w:p>
    <w:p w:rsidR="00EE1698" w:rsidRDefault="00EE1698" w:rsidP="00341B39">
      <w:pPr>
        <w:pStyle w:val="Akapitzlist"/>
        <w:autoSpaceDE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98" w:rsidRDefault="00EE1698" w:rsidP="00341B39">
      <w:pPr>
        <w:pStyle w:val="Akapitzlist"/>
        <w:autoSpaceDE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10</w:t>
      </w:r>
    </w:p>
    <w:p w:rsidR="00EE1698" w:rsidRDefault="00EE1698" w:rsidP="00341B39">
      <w:pPr>
        <w:pStyle w:val="Akapitzlist"/>
        <w:numPr>
          <w:ilvl w:val="1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wykonaniu Przedmiotu Zamówienia dokonany zostanie protokolarny odbiór Przedmiotu Zamówienia.</w:t>
      </w:r>
    </w:p>
    <w:p w:rsidR="00EE1698" w:rsidRDefault="00EE1698" w:rsidP="00341B39">
      <w:pPr>
        <w:pStyle w:val="Akapitzlist"/>
        <w:numPr>
          <w:ilvl w:val="1"/>
          <w:numId w:val="6"/>
        </w:numPr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Odbiór Przedmiotu Zamówienia zostanie potwierdzony poprzez podpisanie przez Strony Protokołu Odbioru.</w:t>
      </w:r>
    </w:p>
    <w:p w:rsidR="00EE1698" w:rsidRDefault="00EE1698" w:rsidP="00341B39">
      <w:pPr>
        <w:pStyle w:val="Akapitzlist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E1698" w:rsidRDefault="00EE1698" w:rsidP="0034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11</w:t>
      </w:r>
    </w:p>
    <w:p w:rsidR="00EE1698" w:rsidRDefault="00EE1698" w:rsidP="00341B39">
      <w:pPr>
        <w:pStyle w:val="Akapitzlist"/>
        <w:spacing w:after="0" w:line="240" w:lineRule="auto"/>
        <w:ind w:left="0" w:hanging="284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trakcie realizacji Przedmiotu Zamówienia Wykonawca jest zobowiązany do:</w:t>
      </w:r>
    </w:p>
    <w:p w:rsidR="00EE1698" w:rsidRDefault="007F3DED" w:rsidP="00341B39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E1698">
        <w:rPr>
          <w:rFonts w:ascii="Times New Roman" w:hAnsi="Times New Roman" w:cs="Times New Roman"/>
          <w:sz w:val="24"/>
          <w:szCs w:val="24"/>
        </w:rPr>
        <w:t>okonywania z Zamawiającym wszelkich koniecznych ustaleń mogących wpływać na zakres i sposób r</w:t>
      </w:r>
      <w:r>
        <w:rPr>
          <w:rFonts w:ascii="Times New Roman" w:hAnsi="Times New Roman" w:cs="Times New Roman"/>
          <w:sz w:val="24"/>
          <w:szCs w:val="24"/>
        </w:rPr>
        <w:t>ealizacji Przedmiotu Zamówienia.</w:t>
      </w:r>
    </w:p>
    <w:p w:rsidR="00EE1698" w:rsidRDefault="007F3DED" w:rsidP="00341B39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E1698">
        <w:rPr>
          <w:rFonts w:ascii="Times New Roman" w:hAnsi="Times New Roman" w:cs="Times New Roman"/>
          <w:sz w:val="24"/>
          <w:szCs w:val="24"/>
        </w:rPr>
        <w:t>tosowania się do wytycznych i polityk bezpieczeństwa informacji obowiązujących u Zamawiającego.</w:t>
      </w:r>
    </w:p>
    <w:p w:rsidR="00EE1698" w:rsidRDefault="007F3DED" w:rsidP="00341B39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EE1698">
        <w:rPr>
          <w:rFonts w:ascii="Times New Roman" w:hAnsi="Times New Roman" w:cs="Times New Roman"/>
          <w:sz w:val="24"/>
          <w:szCs w:val="24"/>
        </w:rPr>
        <w:t>dzielania na każde żądanie Zamawiającego pełnej informacji na temat stanu realizacji Przedmiotu Zamówienia zgodnie z zasadami komunikacji określonymi w umowie.</w:t>
      </w:r>
    </w:p>
    <w:p w:rsidR="00EE1698" w:rsidRDefault="007F3DED" w:rsidP="00341B39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0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EE1698">
        <w:rPr>
          <w:rFonts w:ascii="Times New Roman" w:hAnsi="Times New Roman" w:cs="Times New Roman"/>
          <w:sz w:val="24"/>
          <w:szCs w:val="24"/>
        </w:rPr>
        <w:t>spółdziałania z osobami wskazanymi przez Zamawiającego.</w:t>
      </w:r>
    </w:p>
    <w:p w:rsidR="00EE1698" w:rsidRDefault="00EE1698" w:rsidP="00341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98" w:rsidRDefault="00EE1698" w:rsidP="0034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12</w:t>
      </w:r>
    </w:p>
    <w:p w:rsidR="00EE1698" w:rsidRDefault="00EE1698" w:rsidP="00341B39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Strony postanawiaj</w:t>
      </w:r>
      <w:r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NewRoman" w:hAnsi="Times New Roman" w:cs="Times New Roman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sz w:val="24"/>
          <w:szCs w:val="24"/>
        </w:rPr>
        <w:t>e w razie niewykonania lub nienale</w:t>
      </w:r>
      <w:r>
        <w:rPr>
          <w:rFonts w:ascii="Times New Roman" w:eastAsia="TimesNewRoman" w:hAnsi="Times New Roman" w:cs="Times New Roman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sz w:val="24"/>
          <w:szCs w:val="24"/>
        </w:rPr>
        <w:t>ytego wykonania umowy obowi</w:t>
      </w:r>
      <w:r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>zywa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>
        <w:rPr>
          <w:rFonts w:ascii="Times New Roman" w:eastAsia="Times New Roman" w:hAnsi="Times New Roman" w:cs="Times New Roman"/>
          <w:sz w:val="24"/>
          <w:szCs w:val="24"/>
        </w:rPr>
        <w:t>je b</w:t>
      </w:r>
      <w:r>
        <w:rPr>
          <w:rFonts w:ascii="Times New Roman" w:eastAsia="TimesNewRoman" w:hAnsi="Times New Roman" w:cs="Times New Roman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sz w:val="24"/>
          <w:szCs w:val="24"/>
        </w:rPr>
        <w:t>dzie odszkodowanie w formie kar umownych.</w:t>
      </w:r>
    </w:p>
    <w:p w:rsidR="00EE1698" w:rsidRDefault="00EE1698" w:rsidP="00341B39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Wykonawca zapłaci Zamawiającemu karę umowną:</w:t>
      </w:r>
    </w:p>
    <w:p w:rsidR="00EE1698" w:rsidRPr="00EF2EAD" w:rsidRDefault="00EE1698" w:rsidP="00341B39">
      <w:pPr>
        <w:pStyle w:val="Akapitzlist"/>
        <w:numPr>
          <w:ilvl w:val="0"/>
          <w:numId w:val="10"/>
        </w:numPr>
        <w:autoSpaceDE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EAD">
        <w:rPr>
          <w:rFonts w:ascii="Times New Roman" w:eastAsia="Times New Roman" w:hAnsi="Times New Roman" w:cs="Times New Roman"/>
          <w:sz w:val="24"/>
          <w:szCs w:val="24"/>
        </w:rPr>
        <w:t>w wysokości 50 zł za każdy dzień zwłoki w stosunku do termin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F2EAD">
        <w:rPr>
          <w:rFonts w:ascii="Times New Roman" w:eastAsia="Times New Roman" w:hAnsi="Times New Roman" w:cs="Times New Roman"/>
          <w:sz w:val="24"/>
          <w:szCs w:val="24"/>
        </w:rPr>
        <w:t xml:space="preserve"> określonego w § 2 z powodu okoliczności, za  które Zamawiający nie ponosi odpowiedzialności,</w:t>
      </w:r>
    </w:p>
    <w:p w:rsidR="00EE1698" w:rsidRPr="00EF2EAD" w:rsidRDefault="00EE1698" w:rsidP="00341B39">
      <w:pPr>
        <w:pStyle w:val="Akapitzlist"/>
        <w:numPr>
          <w:ilvl w:val="0"/>
          <w:numId w:val="10"/>
        </w:numPr>
        <w:autoSpaceDE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EAD">
        <w:rPr>
          <w:rFonts w:ascii="Times New Roman" w:eastAsia="Times New Roman" w:hAnsi="Times New Roman" w:cs="Times New Roman"/>
          <w:sz w:val="24"/>
          <w:szCs w:val="24"/>
        </w:rPr>
        <w:t>w wysokości  2,0 % wynagrodzenia brutto, o którym mowa w § 3 ust. 2 za każdy przypadek dostarczenia przedmiotu niezgodnego z Umową</w:t>
      </w:r>
    </w:p>
    <w:p w:rsidR="00EE1698" w:rsidRPr="00EF2EAD" w:rsidRDefault="00EE1698" w:rsidP="00341B39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2EAD">
        <w:rPr>
          <w:rFonts w:ascii="Times New Roman" w:eastAsia="Times New Roman" w:hAnsi="Times New Roman" w:cs="Times New Roman"/>
          <w:sz w:val="24"/>
          <w:szCs w:val="24"/>
        </w:rPr>
        <w:t xml:space="preserve">w wysokości 50 zł za każdy dzień zwłoki w realizacji warunków gwarancji, o których mowa w §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F2EA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1698" w:rsidRPr="00D61776" w:rsidRDefault="00EE1698" w:rsidP="00341B39">
      <w:pPr>
        <w:pStyle w:val="Akapitzlist"/>
        <w:numPr>
          <w:ilvl w:val="1"/>
          <w:numId w:val="6"/>
        </w:numPr>
        <w:autoSpaceDE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odstąpienie od umowy przez Wykonawcę lub Zamawiającego, przed przystąpieniem do realizacji umowy, z przyczyn leżących po stronie Wykonawcy, Wykonawca zapłaci Zamawiającemu karę </w:t>
      </w:r>
      <w:r w:rsidRPr="00D61776">
        <w:rPr>
          <w:rFonts w:ascii="Times New Roman" w:eastAsia="Times New Roman" w:hAnsi="Times New Roman" w:cs="Times New Roman"/>
          <w:sz w:val="24"/>
          <w:szCs w:val="24"/>
        </w:rPr>
        <w:t>umowną w wysokości  5 % wynagrodzenia brutto, o którym mowa w §</w:t>
      </w:r>
      <w:r w:rsidR="007F3DE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61776">
        <w:rPr>
          <w:rFonts w:ascii="Times New Roman" w:eastAsia="Times New Roman" w:hAnsi="Times New Roman" w:cs="Times New Roman"/>
          <w:sz w:val="24"/>
          <w:szCs w:val="24"/>
        </w:rPr>
        <w:t>3 ust. 2 lub odpowiednio 5 % wynagrodzenia brutto Wykonawcy za brak realizacji tej części umowy, od której wykonania odstąpiono.</w:t>
      </w:r>
    </w:p>
    <w:p w:rsidR="00EE1698" w:rsidRPr="00E530E9" w:rsidRDefault="00EE1698" w:rsidP="00341B39">
      <w:pPr>
        <w:pStyle w:val="Akapitzlist"/>
        <w:numPr>
          <w:ilvl w:val="1"/>
          <w:numId w:val="6"/>
        </w:numPr>
        <w:autoSpaceDE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0E9">
        <w:rPr>
          <w:rFonts w:ascii="Times New Roman" w:eastAsia="Times New Roman" w:hAnsi="Times New Roman" w:cs="Times New Roman"/>
          <w:sz w:val="24"/>
          <w:szCs w:val="24"/>
        </w:rPr>
        <w:t>W przypadku niedotrzymania przez Zamawiającego terminu płatności, Wykonawca ma prawo do naliczania odsetek za zwłokę w wysokości przewidzianej przez ustawę.</w:t>
      </w:r>
    </w:p>
    <w:p w:rsidR="00EE1698" w:rsidRDefault="00EE1698" w:rsidP="00341B39">
      <w:pPr>
        <w:pStyle w:val="Akapitzlist"/>
        <w:numPr>
          <w:ilvl w:val="1"/>
          <w:numId w:val="6"/>
        </w:numPr>
        <w:autoSpaceDE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Kary umowne są należne Zamawiającemu niezależnie od poniesienia szkody. Zamawiaj</w:t>
      </w:r>
      <w:r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>cy zachowuje niezależne prawo dochodzenia odszkodowania na zasadach ogólnych.</w:t>
      </w:r>
    </w:p>
    <w:p w:rsidR="00EE1698" w:rsidRDefault="00EE1698" w:rsidP="00341B39">
      <w:pPr>
        <w:pStyle w:val="Akapitzlist"/>
        <w:numPr>
          <w:ilvl w:val="1"/>
          <w:numId w:val="6"/>
        </w:numPr>
        <w:autoSpaceDE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Kary naliczone w okresie obowiązywania umowy utrzymują się po odstąpieniu od niej, wygaśnięciu, stwierdzeniu nieważności, lub każdej innej formie jej przedterminowego zakończenia.</w:t>
      </w:r>
    </w:p>
    <w:p w:rsidR="00EE1698" w:rsidRDefault="00EE1698" w:rsidP="00341B39">
      <w:pPr>
        <w:pStyle w:val="Akapitzlist"/>
        <w:numPr>
          <w:ilvl w:val="1"/>
          <w:numId w:val="6"/>
        </w:numPr>
        <w:autoSpaceDE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Kary umowne stają się wymagalne w następnym dniu po ich naliczeniu. </w:t>
      </w:r>
    </w:p>
    <w:p w:rsidR="00EE1698" w:rsidRDefault="00EE1698" w:rsidP="00341B39">
      <w:pPr>
        <w:pStyle w:val="Akapitzlist"/>
        <w:numPr>
          <w:ilvl w:val="1"/>
          <w:numId w:val="6"/>
        </w:numPr>
        <w:autoSpaceDE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Maksymalna wysokość kar umownych naliczonych na podstawie niniejszej umowy nie może przekroczyć  20 % </w:t>
      </w:r>
      <w:r w:rsidRPr="00D61776">
        <w:rPr>
          <w:rFonts w:ascii="Times New Roman" w:eastAsia="Times New Roman" w:hAnsi="Times New Roman" w:cs="Times New Roman"/>
          <w:sz w:val="24"/>
          <w:szCs w:val="24"/>
        </w:rPr>
        <w:t>wynagrodzenia brutto, o którym mowa w § 3 ust. 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1698" w:rsidRDefault="00EE1698" w:rsidP="00341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98" w:rsidRDefault="00EE1698" w:rsidP="0034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13</w:t>
      </w:r>
    </w:p>
    <w:p w:rsidR="00EE1698" w:rsidRDefault="00EE1698" w:rsidP="00341B3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razie zaistnienia istotnej zmiany okoliczno</w:t>
      </w:r>
      <w:r>
        <w:rPr>
          <w:rFonts w:ascii="Times New Roman" w:eastAsia="TimesNewRoman" w:hAnsi="Times New Roman" w:cs="Times New Roman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sz w:val="24"/>
          <w:szCs w:val="24"/>
        </w:rPr>
        <w:t>ci powoduj</w:t>
      </w:r>
      <w:r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cej, </w:t>
      </w:r>
      <w:r>
        <w:rPr>
          <w:rFonts w:ascii="Times New Roman" w:eastAsia="TimesNewRoman" w:hAnsi="Times New Roman" w:cs="Times New Roman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sz w:val="24"/>
          <w:szCs w:val="24"/>
        </w:rPr>
        <w:t>e wykonanie umowy nie le</w:t>
      </w:r>
      <w:r>
        <w:rPr>
          <w:rFonts w:ascii="Times New Roman" w:eastAsia="TimesNewRoman" w:hAnsi="Times New Roman" w:cs="Times New Roman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sz w:val="24"/>
          <w:szCs w:val="24"/>
        </w:rPr>
        <w:t>y w interesie publicznym, czego nie mo</w:t>
      </w:r>
      <w:r>
        <w:rPr>
          <w:rFonts w:ascii="Times New Roman" w:eastAsia="TimesNewRoman" w:hAnsi="Times New Roman" w:cs="Times New Roman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sz w:val="24"/>
          <w:szCs w:val="24"/>
        </w:rPr>
        <w:t>na było przewidzie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chwili zawarcia umowy,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lub dalsze wykonywanie umowy może zagrozić istotnemu interesowi bezpieczeństwa państwa lub bezpieczeństwu publicznemu,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Zamawiaj</w:t>
      </w:r>
      <w:r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>cy mo</w:t>
      </w:r>
      <w:r>
        <w:rPr>
          <w:rFonts w:ascii="Times New Roman" w:eastAsia="TimesNewRoman" w:hAnsi="Times New Roman" w:cs="Times New Roman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sz w:val="24"/>
          <w:szCs w:val="24"/>
        </w:rPr>
        <w:t>e odst</w:t>
      </w:r>
      <w:r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>
        <w:rPr>
          <w:rFonts w:ascii="Times New Roman" w:eastAsia="Times New Roman" w:hAnsi="Times New Roman" w:cs="Times New Roman"/>
          <w:sz w:val="24"/>
          <w:szCs w:val="24"/>
        </w:rPr>
        <w:t>od umowy w terminie 30 dni od powzi</w:t>
      </w:r>
      <w:r>
        <w:rPr>
          <w:rFonts w:ascii="Times New Roman" w:eastAsia="TimesNewRoman" w:hAnsi="Times New Roman" w:cs="Times New Roman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sz w:val="24"/>
          <w:szCs w:val="24"/>
        </w:rPr>
        <w:t>cia wiadomo</w:t>
      </w:r>
      <w:r>
        <w:rPr>
          <w:rFonts w:ascii="Times New Roman" w:eastAsia="TimesNewRoman" w:hAnsi="Times New Roman" w:cs="Times New Roman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sz w:val="24"/>
          <w:szCs w:val="24"/>
        </w:rPr>
        <w:t>ci o tych okoliczno</w:t>
      </w:r>
      <w:r>
        <w:rPr>
          <w:rFonts w:ascii="Times New Roman" w:eastAsia="TimesNewRoman" w:hAnsi="Times New Roman" w:cs="Times New Roman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sz w:val="24"/>
          <w:szCs w:val="24"/>
        </w:rPr>
        <w:t>ciach.</w:t>
      </w:r>
    </w:p>
    <w:p w:rsidR="00EE1698" w:rsidRDefault="00EE1698" w:rsidP="00341B3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przypadku, o którym mowa w ust. 1 Wykonawca mo</w:t>
      </w:r>
      <w:r>
        <w:rPr>
          <w:rFonts w:ascii="Times New Roman" w:eastAsia="TimesNewRoman" w:hAnsi="Times New Roman" w:cs="Times New Roman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NewRoman" w:hAnsi="Times New Roman" w:cs="Times New Roman"/>
          <w:sz w:val="24"/>
          <w:szCs w:val="24"/>
        </w:rPr>
        <w:t>żą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>
        <w:rPr>
          <w:rFonts w:ascii="Times New Roman" w:eastAsia="Times New Roman" w:hAnsi="Times New Roman" w:cs="Times New Roman"/>
          <w:sz w:val="24"/>
          <w:szCs w:val="24"/>
        </w:rPr>
        <w:t>wył</w:t>
      </w:r>
      <w:r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>cznie wynagrodzenia nale</w:t>
      </w:r>
      <w:r>
        <w:rPr>
          <w:rFonts w:ascii="Times New Roman" w:eastAsia="TimesNewRoman" w:hAnsi="Times New Roman" w:cs="Times New Roman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sz w:val="24"/>
          <w:szCs w:val="24"/>
        </w:rPr>
        <w:t>nego z tytułu wykonania cz</w:t>
      </w:r>
      <w:r>
        <w:rPr>
          <w:rFonts w:ascii="Times New Roman" w:eastAsia="TimesNewRoman" w:hAnsi="Times New Roman" w:cs="Times New Roman"/>
          <w:sz w:val="24"/>
          <w:szCs w:val="24"/>
        </w:rPr>
        <w:t>ęś</w:t>
      </w:r>
      <w:r>
        <w:rPr>
          <w:rFonts w:ascii="Times New Roman" w:eastAsia="Times New Roman" w:hAnsi="Times New Roman" w:cs="Times New Roman"/>
          <w:sz w:val="24"/>
          <w:szCs w:val="24"/>
        </w:rPr>
        <w:t>ci umowy.</w:t>
      </w:r>
    </w:p>
    <w:p w:rsidR="00EE1698" w:rsidRDefault="00EE1698" w:rsidP="00341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98" w:rsidRDefault="00EE1698" w:rsidP="0034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14</w:t>
      </w:r>
    </w:p>
    <w:p w:rsidR="00EE1698" w:rsidRDefault="00EE1698" w:rsidP="00341B3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sprawach nieuregulowanych niniejsz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>
        <w:rPr>
          <w:rFonts w:ascii="Times New Roman" w:eastAsia="Times New Roman" w:hAnsi="Times New Roman" w:cs="Times New Roman"/>
          <w:sz w:val="24"/>
          <w:szCs w:val="24"/>
        </w:rPr>
        <w:t>umow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>
        <w:rPr>
          <w:rFonts w:ascii="Times New Roman" w:eastAsia="Times New Roman" w:hAnsi="Times New Roman" w:cs="Times New Roman"/>
          <w:sz w:val="24"/>
          <w:szCs w:val="24"/>
        </w:rPr>
        <w:t>maj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zastosowanie przepisy Kodeksu Cywilnego i </w:t>
      </w:r>
      <w:r w:rsidR="00341B39">
        <w:rPr>
          <w:rFonts w:ascii="Times New Roman" w:eastAsia="Times New Roman" w:hAnsi="Times New Roman" w:cs="Times New Roman"/>
          <w:sz w:val="24"/>
          <w:szCs w:val="24"/>
        </w:rPr>
        <w:t>inne powszechnie obowiązujące przepisy prawa.</w:t>
      </w:r>
      <w:r w:rsidR="00BF59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1698" w:rsidRDefault="00EE1698" w:rsidP="00341B3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Wszelkie spory wynikaj</w:t>
      </w:r>
      <w:r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>ce z realizacji niniejszej umowy strony poddaj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>
        <w:rPr>
          <w:rFonts w:ascii="Times New Roman" w:eastAsia="Times New Roman" w:hAnsi="Times New Roman" w:cs="Times New Roman"/>
          <w:sz w:val="24"/>
          <w:szCs w:val="24"/>
        </w:rPr>
        <w:t>pod rozstrzygni</w:t>
      </w:r>
      <w:r>
        <w:rPr>
          <w:rFonts w:ascii="Times New Roman" w:eastAsia="TimesNewRoman" w:hAnsi="Times New Roman" w:cs="Times New Roman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sz w:val="24"/>
          <w:szCs w:val="24"/>
        </w:rPr>
        <w:t>cie wła</w:t>
      </w:r>
      <w:r>
        <w:rPr>
          <w:rFonts w:ascii="Times New Roman" w:eastAsia="TimesNewRoman" w:hAnsi="Times New Roman" w:cs="Times New Roman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sz w:val="24"/>
          <w:szCs w:val="24"/>
        </w:rPr>
        <w:t>ciwego rzeczowo S</w:t>
      </w:r>
      <w:r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w Szczecinie. </w:t>
      </w:r>
    </w:p>
    <w:p w:rsidR="00341B39" w:rsidRDefault="00EE1698" w:rsidP="00341B3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Ewentualne wyst</w:t>
      </w:r>
      <w:r>
        <w:rPr>
          <w:rFonts w:ascii="Times New Roman" w:eastAsia="MS Mincho" w:hAnsi="Times New Roman" w:cs="Times New Roman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sz w:val="24"/>
          <w:szCs w:val="24"/>
        </w:rPr>
        <w:t>puj</w:t>
      </w:r>
      <w:r>
        <w:rPr>
          <w:rFonts w:ascii="Times New Roman" w:eastAsia="MS Mincho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 niesankcjonowane naruszenia umowy w </w:t>
      </w:r>
      <w:r>
        <w:rPr>
          <w:rFonts w:ascii="Times New Roman" w:eastAsia="MS Mincho" w:hAnsi="Times New Roman" w:cs="Times New Roman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sz w:val="24"/>
          <w:szCs w:val="24"/>
        </w:rPr>
        <w:t>adnym przypadku nie b</w:t>
      </w:r>
      <w:r>
        <w:rPr>
          <w:rFonts w:ascii="Times New Roman" w:eastAsia="MS Mincho" w:hAnsi="Times New Roman" w:cs="Times New Roman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MS Mincho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stanowi</w:t>
      </w:r>
      <w:r>
        <w:rPr>
          <w:rFonts w:ascii="Times New Roman" w:eastAsia="MS Mincho" w:hAnsi="Times New Roman" w:cs="Times New Roman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sz w:val="24"/>
          <w:szCs w:val="24"/>
        </w:rPr>
        <w:t>y podstawy do przyj</w:t>
      </w:r>
      <w:r>
        <w:rPr>
          <w:rFonts w:ascii="Times New Roman" w:eastAsia="MS Mincho" w:hAnsi="Times New Roman" w:cs="Times New Roman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sz w:val="24"/>
          <w:szCs w:val="24"/>
        </w:rPr>
        <w:t>cia, i</w:t>
      </w:r>
      <w:r>
        <w:rPr>
          <w:rFonts w:ascii="Times New Roman" w:eastAsia="MS Mincho" w:hAnsi="Times New Roman" w:cs="Times New Roman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dosz</w:t>
      </w:r>
      <w:r>
        <w:rPr>
          <w:rFonts w:ascii="Times New Roman" w:eastAsia="MS Mincho" w:hAnsi="Times New Roman" w:cs="Times New Roman"/>
          <w:sz w:val="24"/>
          <w:szCs w:val="24"/>
        </w:rPr>
        <w:t>ł</w:t>
      </w:r>
      <w:r>
        <w:rPr>
          <w:rFonts w:ascii="Times New Roman" w:eastAsia="Times New Roman" w:hAnsi="Times New Roman" w:cs="Times New Roman"/>
          <w:sz w:val="24"/>
          <w:szCs w:val="24"/>
        </w:rPr>
        <w:t>o do zmiany jej postanowień w sposób dorozumiany.</w:t>
      </w:r>
    </w:p>
    <w:p w:rsidR="00341B39" w:rsidRPr="00341B39" w:rsidRDefault="00341B39" w:rsidP="00341B3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1B39">
        <w:rPr>
          <w:rFonts w:ascii="Times New Roman" w:eastAsia="Times New Roman" w:hAnsi="Times New Roman" w:cs="Times New Roman"/>
          <w:sz w:val="24"/>
          <w:szCs w:val="24"/>
        </w:rPr>
        <w:t>Załącznikami do niniejszej umowy, stanowiącymi jej integralną część, jest oferta Wykonawcy (Załącznik nr 1) oraz Zaproszenie do składania ofert (Załącznik nr 2).</w:t>
      </w:r>
    </w:p>
    <w:p w:rsidR="00EE1698" w:rsidRDefault="00EE1698" w:rsidP="00341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98" w:rsidRDefault="00EE1698" w:rsidP="0034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15</w:t>
      </w:r>
    </w:p>
    <w:p w:rsidR="00EE1698" w:rsidRDefault="00EE1698" w:rsidP="00341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Umowa wchodzi w </w:t>
      </w:r>
      <w:r>
        <w:rPr>
          <w:rFonts w:ascii="Times New Roman" w:eastAsia="TimesNewRoman" w:hAnsi="Times New Roman" w:cs="Times New Roman"/>
          <w:sz w:val="24"/>
          <w:szCs w:val="24"/>
        </w:rPr>
        <w:t>ż</w:t>
      </w:r>
      <w:r>
        <w:rPr>
          <w:rFonts w:ascii="Times New Roman" w:eastAsia="Times New Roman" w:hAnsi="Times New Roman" w:cs="Times New Roman"/>
          <w:sz w:val="24"/>
          <w:szCs w:val="24"/>
        </w:rPr>
        <w:t>ycie z dniem podpisania.</w:t>
      </w:r>
    </w:p>
    <w:p w:rsidR="00EE1698" w:rsidRDefault="00EE1698" w:rsidP="00341B39">
      <w:pPr>
        <w:tabs>
          <w:tab w:val="left" w:pos="29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98" w:rsidRDefault="00EE1698" w:rsidP="00341B39">
      <w:pPr>
        <w:tabs>
          <w:tab w:val="left" w:pos="29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16</w:t>
      </w:r>
    </w:p>
    <w:p w:rsidR="00EE1698" w:rsidRDefault="00EE1698" w:rsidP="00341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Umowa została sporz</w:t>
      </w:r>
      <w:r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>dzona w dwóch jednobrzmi</w:t>
      </w:r>
      <w:r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>cych egzemplarzach po jednym egzemplarzu dla każdej ze stron.</w:t>
      </w:r>
    </w:p>
    <w:p w:rsidR="00EE1698" w:rsidRDefault="00EE1698" w:rsidP="00341B3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98" w:rsidRDefault="00EE1698" w:rsidP="00341B3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E1698" w:rsidRDefault="00EE1698" w:rsidP="00341B3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Zamawiający: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Wykonawca:</w:t>
      </w:r>
    </w:p>
    <w:p w:rsidR="00EE1698" w:rsidRDefault="00EE1698" w:rsidP="00341B39">
      <w:pPr>
        <w:tabs>
          <w:tab w:val="righ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1698" w:rsidRDefault="00EE1698" w:rsidP="00341B39">
      <w:pPr>
        <w:jc w:val="both"/>
      </w:pPr>
    </w:p>
    <w:p w:rsidR="00EE1698" w:rsidRDefault="00EE1698" w:rsidP="00341B39">
      <w:pPr>
        <w:jc w:val="both"/>
      </w:pPr>
    </w:p>
    <w:p w:rsidR="00C24678" w:rsidRDefault="00C24678" w:rsidP="00341B39">
      <w:pPr>
        <w:jc w:val="both"/>
      </w:pPr>
    </w:p>
    <w:sectPr w:rsidR="00C24678" w:rsidSect="007B74B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860" w:rsidRDefault="00060860" w:rsidP="0038376C">
      <w:pPr>
        <w:spacing w:after="0" w:line="240" w:lineRule="auto"/>
      </w:pPr>
      <w:r>
        <w:separator/>
      </w:r>
    </w:p>
  </w:endnote>
  <w:endnote w:type="continuationSeparator" w:id="0">
    <w:p w:rsidR="00060860" w:rsidRDefault="00060860" w:rsidP="00383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153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7B74B7" w:rsidRDefault="007B74B7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56A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56A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6047E" w:rsidRDefault="00060860" w:rsidP="007B74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6C" w:rsidRDefault="0038376C">
    <w:pPr>
      <w:pStyle w:val="Stopka"/>
      <w:pBdr>
        <w:top w:val="single" w:sz="4" w:space="1" w:color="D9D9D9" w:themeColor="background1" w:themeShade="D9"/>
      </w:pBdr>
      <w:rPr>
        <w:b/>
        <w:bCs/>
      </w:rPr>
    </w:pPr>
    <w:r w:rsidRPr="0038376C">
      <w:rPr>
        <w:b/>
        <w:bCs/>
      </w:rPr>
      <w:t xml:space="preserve">Strona </w:t>
    </w:r>
    <w:r w:rsidRPr="0038376C">
      <w:rPr>
        <w:b/>
        <w:bCs/>
      </w:rPr>
      <w:fldChar w:fldCharType="begin"/>
    </w:r>
    <w:r w:rsidRPr="0038376C">
      <w:rPr>
        <w:b/>
        <w:bCs/>
      </w:rPr>
      <w:instrText>PAGE  \* Arabic  \* MERGEFORMAT</w:instrText>
    </w:r>
    <w:r w:rsidRPr="0038376C">
      <w:rPr>
        <w:b/>
        <w:bCs/>
      </w:rPr>
      <w:fldChar w:fldCharType="separate"/>
    </w:r>
    <w:r w:rsidR="007B74B7">
      <w:rPr>
        <w:b/>
        <w:bCs/>
        <w:noProof/>
      </w:rPr>
      <w:t>1</w:t>
    </w:r>
    <w:r w:rsidRPr="0038376C">
      <w:rPr>
        <w:b/>
        <w:bCs/>
      </w:rPr>
      <w:fldChar w:fldCharType="end"/>
    </w:r>
    <w:r w:rsidRPr="0038376C">
      <w:rPr>
        <w:b/>
        <w:bCs/>
      </w:rPr>
      <w:t xml:space="preserve"> z </w:t>
    </w:r>
    <w:r w:rsidRPr="0038376C">
      <w:rPr>
        <w:b/>
        <w:bCs/>
      </w:rPr>
      <w:fldChar w:fldCharType="begin"/>
    </w:r>
    <w:r w:rsidRPr="0038376C">
      <w:rPr>
        <w:b/>
        <w:bCs/>
      </w:rPr>
      <w:instrText>NUMPAGES  \* Arabic  \* MERGEFORMAT</w:instrText>
    </w:r>
    <w:r w:rsidRPr="0038376C">
      <w:rPr>
        <w:b/>
        <w:bCs/>
      </w:rPr>
      <w:fldChar w:fldCharType="separate"/>
    </w:r>
    <w:r w:rsidR="007B74B7">
      <w:rPr>
        <w:b/>
        <w:bCs/>
        <w:noProof/>
      </w:rPr>
      <w:t>5</w:t>
    </w:r>
    <w:r w:rsidRPr="0038376C">
      <w:rPr>
        <w:b/>
        <w:bCs/>
      </w:rPr>
      <w:fldChar w:fldCharType="end"/>
    </w:r>
  </w:p>
  <w:p w:rsidR="00920F43" w:rsidRPr="00920F43" w:rsidRDefault="00060860" w:rsidP="00920F43">
    <w:pPr>
      <w:tabs>
        <w:tab w:val="center" w:pos="4536"/>
        <w:tab w:val="right" w:pos="9072"/>
      </w:tabs>
      <w:spacing w:after="0" w:line="240" w:lineRule="auto"/>
      <w:jc w:val="center"/>
      <w:rPr>
        <w:rFonts w:eastAsiaTheme="minorHAnsi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860" w:rsidRDefault="00060860" w:rsidP="0038376C">
      <w:pPr>
        <w:spacing w:after="0" w:line="240" w:lineRule="auto"/>
      </w:pPr>
      <w:r>
        <w:separator/>
      </w:r>
    </w:p>
  </w:footnote>
  <w:footnote w:type="continuationSeparator" w:id="0">
    <w:p w:rsidR="00060860" w:rsidRDefault="00060860" w:rsidP="00383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47E" w:rsidRPr="00143DF1" w:rsidRDefault="001F7D7F" w:rsidP="00143DF1">
    <w:pPr>
      <w:tabs>
        <w:tab w:val="center" w:pos="4536"/>
        <w:tab w:val="right" w:pos="9072"/>
      </w:tabs>
      <w:spacing w:after="0" w:line="240" w:lineRule="auto"/>
      <w:rPr>
        <w:rFonts w:eastAsiaTheme="minorHAnsi"/>
        <w:lang w:eastAsia="en-US"/>
      </w:rPr>
    </w:pPr>
    <w:r>
      <w:t xml:space="preserve">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F43" w:rsidRPr="00920F43" w:rsidRDefault="00060860" w:rsidP="00920F43">
    <w:pPr>
      <w:tabs>
        <w:tab w:val="center" w:pos="4536"/>
        <w:tab w:val="right" w:pos="9072"/>
      </w:tabs>
      <w:spacing w:after="0" w:line="240" w:lineRule="auto"/>
      <w:rPr>
        <w:rFonts w:eastAsia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3834"/>
    <w:multiLevelType w:val="multilevel"/>
    <w:tmpl w:val="D4A080F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148E4CB7"/>
    <w:multiLevelType w:val="hybridMultilevel"/>
    <w:tmpl w:val="3A2891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F30A0EC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28"/>
        <w:szCs w:val="28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917C31"/>
    <w:multiLevelType w:val="multilevel"/>
    <w:tmpl w:val="6818D550"/>
    <w:lvl w:ilvl="0">
      <w:start w:val="1"/>
      <w:numFmt w:val="decimal"/>
      <w:lvlText w:val="%1."/>
      <w:lvlJc w:val="left"/>
      <w:pPr>
        <w:ind w:left="1071" w:hanging="360"/>
      </w:pPr>
    </w:lvl>
    <w:lvl w:ilvl="1">
      <w:start w:val="1"/>
      <w:numFmt w:val="decimal"/>
      <w:lvlText w:val="%1.%2."/>
      <w:lvlJc w:val="left"/>
      <w:pPr>
        <w:ind w:left="1503" w:hanging="432"/>
      </w:pPr>
    </w:lvl>
    <w:lvl w:ilvl="2">
      <w:start w:val="1"/>
      <w:numFmt w:val="decimal"/>
      <w:lvlText w:val="%1.%2.%3."/>
      <w:lvlJc w:val="left"/>
      <w:pPr>
        <w:ind w:left="1935" w:hanging="504"/>
      </w:pPr>
    </w:lvl>
    <w:lvl w:ilvl="3">
      <w:start w:val="1"/>
      <w:numFmt w:val="decimal"/>
      <w:lvlText w:val="%1.%2.%3.%4."/>
      <w:lvlJc w:val="left"/>
      <w:pPr>
        <w:ind w:left="2439" w:hanging="648"/>
      </w:pPr>
    </w:lvl>
    <w:lvl w:ilvl="4">
      <w:start w:val="1"/>
      <w:numFmt w:val="decimal"/>
      <w:lvlText w:val="%1.%2.%3.%4.%5."/>
      <w:lvlJc w:val="left"/>
      <w:pPr>
        <w:ind w:left="2943" w:hanging="792"/>
      </w:pPr>
    </w:lvl>
    <w:lvl w:ilvl="5">
      <w:start w:val="1"/>
      <w:numFmt w:val="decimal"/>
      <w:lvlText w:val="%1.%2.%3.%4.%5.%6."/>
      <w:lvlJc w:val="left"/>
      <w:pPr>
        <w:ind w:left="3447" w:hanging="936"/>
      </w:pPr>
    </w:lvl>
    <w:lvl w:ilvl="6">
      <w:start w:val="1"/>
      <w:numFmt w:val="decimal"/>
      <w:lvlText w:val="%1.%2.%3.%4.%5.%6.%7."/>
      <w:lvlJc w:val="left"/>
      <w:pPr>
        <w:ind w:left="3951" w:hanging="1080"/>
      </w:pPr>
    </w:lvl>
    <w:lvl w:ilvl="7">
      <w:start w:val="1"/>
      <w:numFmt w:val="decimal"/>
      <w:lvlText w:val="%1.%2.%3.%4.%5.%6.%7.%8."/>
      <w:lvlJc w:val="left"/>
      <w:pPr>
        <w:ind w:left="4455" w:hanging="1224"/>
      </w:pPr>
    </w:lvl>
    <w:lvl w:ilvl="8">
      <w:start w:val="1"/>
      <w:numFmt w:val="decimal"/>
      <w:lvlText w:val="%1.%2.%3.%4.%5.%6.%7.%8.%9."/>
      <w:lvlJc w:val="left"/>
      <w:pPr>
        <w:ind w:left="5031" w:hanging="1440"/>
      </w:pPr>
    </w:lvl>
  </w:abstractNum>
  <w:abstractNum w:abstractNumId="3" w15:restartNumberingAfterBreak="0">
    <w:nsid w:val="45B1485A"/>
    <w:multiLevelType w:val="hybridMultilevel"/>
    <w:tmpl w:val="5B74D1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4A1536"/>
    <w:multiLevelType w:val="hybridMultilevel"/>
    <w:tmpl w:val="0A62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AFA3D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E2510"/>
    <w:multiLevelType w:val="multilevel"/>
    <w:tmpl w:val="9EF0ED9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C96F8B"/>
    <w:multiLevelType w:val="hybridMultilevel"/>
    <w:tmpl w:val="CA26BD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957F6"/>
    <w:multiLevelType w:val="multilevel"/>
    <w:tmpl w:val="F5AE9A9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628674E9"/>
    <w:multiLevelType w:val="hybridMultilevel"/>
    <w:tmpl w:val="6B5AD0BE"/>
    <w:lvl w:ilvl="0" w:tplc="906E2D60">
      <w:start w:val="1"/>
      <w:numFmt w:val="decimal"/>
      <w:lvlText w:val="%1."/>
      <w:lvlJc w:val="left"/>
      <w:pPr>
        <w:ind w:left="1515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9" w15:restartNumberingAfterBreak="0">
    <w:nsid w:val="65C8754E"/>
    <w:multiLevelType w:val="multilevel"/>
    <w:tmpl w:val="2B06FBBA"/>
    <w:lvl w:ilvl="0">
      <w:start w:val="1"/>
      <w:numFmt w:val="decimal"/>
      <w:lvlText w:val="%1"/>
      <w:lvlJc w:val="left"/>
      <w:pPr>
        <w:ind w:left="340" w:hanging="34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ind w:left="680" w:hanging="340"/>
      </w:pPr>
      <w:rPr>
        <w:sz w:val="24"/>
      </w:rPr>
    </w:lvl>
    <w:lvl w:ilvl="2">
      <w:start w:val="1"/>
      <w:numFmt w:val="lowerRoman"/>
      <w:lvlText w:val="-%3"/>
      <w:lvlJc w:val="left"/>
      <w:pPr>
        <w:ind w:left="1020" w:hanging="340"/>
      </w:pPr>
      <w:rPr>
        <w:rFonts w:ascii="9999999" w:hAnsi="9999999"/>
      </w:rPr>
    </w:lvl>
    <w:lvl w:ilvl="3">
      <w:start w:val="1"/>
      <w:numFmt w:val="decimal"/>
      <w:lvlText w:val="—%4"/>
      <w:lvlJc w:val="left"/>
      <w:pPr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%5"/>
      <w:lvlJc w:val="left"/>
      <w:pPr>
        <w:ind w:left="1701" w:hanging="340"/>
      </w:pPr>
      <w:rPr>
        <w:rFonts w:ascii="9999999" w:hAnsi="9999999"/>
      </w:rPr>
    </w:lvl>
    <w:lvl w:ilvl="5">
      <w:start w:val="1"/>
      <w:numFmt w:val="lowerRoman"/>
      <w:lvlText w:val="—%6"/>
      <w:lvlJc w:val="left"/>
      <w:pPr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%7"/>
      <w:lvlJc w:val="left"/>
      <w:pPr>
        <w:ind w:left="2381" w:hanging="340"/>
      </w:pPr>
      <w:rPr>
        <w:rFonts w:ascii="9999999" w:hAnsi="9999999"/>
      </w:rPr>
    </w:lvl>
    <w:lvl w:ilvl="7">
      <w:start w:val="1"/>
      <w:numFmt w:val="lowerLetter"/>
      <w:lvlText w:val="—%8"/>
      <w:lvlJc w:val="left"/>
      <w:pPr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%9"/>
      <w:lvlJc w:val="left"/>
      <w:pPr>
        <w:ind w:left="3061" w:hanging="340"/>
      </w:pPr>
      <w:rPr>
        <w:rFonts w:ascii="9999999" w:hAnsi="9999999"/>
      </w:rPr>
    </w:lvl>
  </w:abstractNum>
  <w:abstractNum w:abstractNumId="10" w15:restartNumberingAfterBreak="0">
    <w:nsid w:val="6A9E7553"/>
    <w:multiLevelType w:val="multilevel"/>
    <w:tmpl w:val="94D66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6E7B2DD1"/>
    <w:multiLevelType w:val="hybridMultilevel"/>
    <w:tmpl w:val="A162C5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BB223AB"/>
    <w:multiLevelType w:val="hybridMultilevel"/>
    <w:tmpl w:val="753616A8"/>
    <w:lvl w:ilvl="0" w:tplc="8EBC322E">
      <w:start w:val="1"/>
      <w:numFmt w:val="decimal"/>
      <w:lvlText w:val="%1."/>
      <w:lvlJc w:val="left"/>
      <w:pPr>
        <w:ind w:left="1074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7C214D01"/>
    <w:multiLevelType w:val="hybridMultilevel"/>
    <w:tmpl w:val="87C8A8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B7"/>
    <w:rsid w:val="00015E98"/>
    <w:rsid w:val="00060860"/>
    <w:rsid w:val="000E53D7"/>
    <w:rsid w:val="001556AE"/>
    <w:rsid w:val="001F7D7F"/>
    <w:rsid w:val="0026512F"/>
    <w:rsid w:val="00341B39"/>
    <w:rsid w:val="0038376C"/>
    <w:rsid w:val="003E4A65"/>
    <w:rsid w:val="00493F1E"/>
    <w:rsid w:val="00521597"/>
    <w:rsid w:val="00720EF0"/>
    <w:rsid w:val="007B74B7"/>
    <w:rsid w:val="007F3DED"/>
    <w:rsid w:val="00860720"/>
    <w:rsid w:val="00985EB7"/>
    <w:rsid w:val="00993E40"/>
    <w:rsid w:val="009A6AE3"/>
    <w:rsid w:val="00B67B55"/>
    <w:rsid w:val="00BF59B2"/>
    <w:rsid w:val="00C24678"/>
    <w:rsid w:val="00E6746E"/>
    <w:rsid w:val="00EE1698"/>
    <w:rsid w:val="00E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E15C9-02FA-4AA7-8140-E25826A0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69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unhideWhenUsed/>
    <w:rsid w:val="00EE16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E1698"/>
    <w:rPr>
      <w:rFonts w:eastAsiaTheme="minorEastAsia"/>
      <w:sz w:val="20"/>
      <w:szCs w:val="20"/>
      <w:lang w:eastAsia="pl-PL"/>
    </w:rPr>
  </w:style>
  <w:style w:type="character" w:customStyle="1" w:styleId="AkapitzlistZnak">
    <w:name w:val="Akapit z listą Znak"/>
    <w:aliases w:val="sw tekst Znak,Normal Znak,Akapit z listą3 Znak,Akapit z listą31 Znak,Wypunktowanie Znak,List Paragraph Znak,Normal2 Znak,L1 Znak,Numerowanie Znak,CW_Lista Znak,Akapit z listą BS Znak,Kolorowa lista — akcent 11 Znak,Bulleted list Znak"/>
    <w:basedOn w:val="Domylnaczcionkaakapitu"/>
    <w:link w:val="Akapitzlist"/>
    <w:uiPriority w:val="99"/>
    <w:qFormat/>
    <w:locked/>
    <w:rsid w:val="00EE1698"/>
  </w:style>
  <w:style w:type="paragraph" w:styleId="Akapitzlist">
    <w:name w:val="List Paragraph"/>
    <w:aliases w:val="sw tekst,Normal,Akapit z listą3,Akapit z listą31,Wypunktowanie,List Paragraph,Normal2,L1,Numerowanie,CW_Lista,Akapit z listą BS,Kolorowa lista — akcent 11,Bulleted list,lp1,Preambuła,Colorful Shading - Accent 31,Light List - Accent 51,b1"/>
    <w:basedOn w:val="Normalny"/>
    <w:link w:val="AkapitzlistZnak"/>
    <w:uiPriority w:val="99"/>
    <w:qFormat/>
    <w:rsid w:val="00EE1698"/>
    <w:pPr>
      <w:autoSpaceDN w:val="0"/>
      <w:ind w:left="720"/>
      <w:contextualSpacing/>
    </w:pPr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E1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1698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3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376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1787</Words>
  <Characters>10727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Czajka</dc:creator>
  <cp:keywords/>
  <dc:description/>
  <cp:lastModifiedBy>Adam Maślanka</cp:lastModifiedBy>
  <cp:revision>2</cp:revision>
  <dcterms:created xsi:type="dcterms:W3CDTF">2024-10-10T12:56:00Z</dcterms:created>
  <dcterms:modified xsi:type="dcterms:W3CDTF">2024-10-10T12:56:00Z</dcterms:modified>
</cp:coreProperties>
</file>